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AEB6" w14:textId="77777777" w:rsidR="00BE11C3" w:rsidRPr="00BE11C3" w:rsidRDefault="00BE11C3" w:rsidP="00BE11C3">
      <w:pPr>
        <w:pStyle w:val="Heading2"/>
        <w:spacing w:before="3"/>
        <w:jc w:val="both"/>
        <w:rPr>
          <w:rFonts w:asciiTheme="minorHAnsi" w:hAnsiTheme="minorHAnsi"/>
          <w:color w:val="auto"/>
          <w:sz w:val="24"/>
          <w:szCs w:val="24"/>
        </w:rPr>
      </w:pPr>
      <w:r w:rsidRPr="00BE11C3">
        <w:rPr>
          <w:rFonts w:asciiTheme="minorHAnsi" w:hAnsiTheme="minorHAnsi"/>
          <w:color w:val="auto"/>
          <w:sz w:val="24"/>
          <w:szCs w:val="24"/>
        </w:rPr>
        <w:t>Refund</w:t>
      </w:r>
      <w:r w:rsidRPr="00BE11C3">
        <w:rPr>
          <w:rFonts w:asciiTheme="minorHAnsi" w:hAnsiTheme="minorHAnsi"/>
          <w:color w:val="auto"/>
          <w:spacing w:val="-5"/>
          <w:sz w:val="24"/>
          <w:szCs w:val="24"/>
        </w:rPr>
        <w:t xml:space="preserve"> </w:t>
      </w:r>
      <w:r w:rsidRPr="00BE11C3">
        <w:rPr>
          <w:rFonts w:asciiTheme="minorHAnsi" w:hAnsiTheme="minorHAnsi"/>
          <w:color w:val="auto"/>
          <w:spacing w:val="-2"/>
          <w:sz w:val="24"/>
          <w:szCs w:val="24"/>
        </w:rPr>
        <w:t>Policy</w:t>
      </w:r>
    </w:p>
    <w:p w14:paraId="6782597A" w14:textId="77777777" w:rsidR="00BE11C3" w:rsidRPr="00BE11C3" w:rsidRDefault="00BE11C3" w:rsidP="00BE11C3">
      <w:pPr>
        <w:pStyle w:val="BodyText"/>
        <w:spacing w:before="63" w:line="254" w:lineRule="auto"/>
        <w:ind w:left="384" w:right="722" w:hanging="10"/>
        <w:jc w:val="both"/>
        <w:rPr>
          <w:rFonts w:asciiTheme="minorHAnsi" w:hAnsiTheme="minorHAnsi"/>
        </w:rPr>
      </w:pPr>
      <w:r w:rsidRPr="00BE11C3">
        <w:rPr>
          <w:rFonts w:asciiTheme="minorHAnsi" w:hAnsiTheme="minorHAnsi"/>
        </w:rPr>
        <w:t>Refund computations will be based on the scheduled course time of classes through the last documented day of an academically related activity. Leaves of absence, suspensions, and school holidays will not be counted as part of the scheduled class attendance.</w:t>
      </w:r>
    </w:p>
    <w:p w14:paraId="0EAF839A" w14:textId="77777777" w:rsidR="00BE11C3" w:rsidRPr="00BE11C3" w:rsidRDefault="00BE11C3" w:rsidP="00BE11C3">
      <w:pPr>
        <w:pStyle w:val="BodyText"/>
        <w:spacing w:before="119"/>
        <w:ind w:left="374"/>
        <w:jc w:val="both"/>
        <w:rPr>
          <w:rFonts w:asciiTheme="minorHAnsi" w:hAnsiTheme="minorHAnsi"/>
        </w:rPr>
      </w:pPr>
      <w:r w:rsidRPr="00BE11C3">
        <w:rPr>
          <w:rFonts w:asciiTheme="minorHAnsi" w:hAnsiTheme="minorHAnsi"/>
        </w:rPr>
        <w:t>The</w:t>
      </w:r>
      <w:r w:rsidRPr="00BE11C3">
        <w:rPr>
          <w:rFonts w:asciiTheme="minorHAnsi" w:hAnsiTheme="minorHAnsi"/>
          <w:spacing w:val="-7"/>
        </w:rPr>
        <w:t xml:space="preserve"> </w:t>
      </w:r>
      <w:r w:rsidRPr="00BE11C3">
        <w:rPr>
          <w:rFonts w:asciiTheme="minorHAnsi" w:hAnsiTheme="minorHAnsi"/>
        </w:rPr>
        <w:t>effective</w:t>
      </w:r>
      <w:r w:rsidRPr="00BE11C3">
        <w:rPr>
          <w:rFonts w:asciiTheme="minorHAnsi" w:hAnsiTheme="minorHAnsi"/>
          <w:spacing w:val="-3"/>
        </w:rPr>
        <w:t xml:space="preserve"> </w:t>
      </w:r>
      <w:r w:rsidRPr="00BE11C3">
        <w:rPr>
          <w:rFonts w:asciiTheme="minorHAnsi" w:hAnsiTheme="minorHAnsi"/>
        </w:rPr>
        <w:t>date</w:t>
      </w:r>
      <w:r w:rsidRPr="00BE11C3">
        <w:rPr>
          <w:rFonts w:asciiTheme="minorHAnsi" w:hAnsiTheme="minorHAnsi"/>
          <w:spacing w:val="-4"/>
        </w:rPr>
        <w:t xml:space="preserve"> </w:t>
      </w:r>
      <w:r w:rsidRPr="00BE11C3">
        <w:rPr>
          <w:rFonts w:asciiTheme="minorHAnsi" w:hAnsiTheme="minorHAnsi"/>
        </w:rPr>
        <w:t>of</w:t>
      </w:r>
      <w:r w:rsidRPr="00BE11C3">
        <w:rPr>
          <w:rFonts w:asciiTheme="minorHAnsi" w:hAnsiTheme="minorHAnsi"/>
          <w:spacing w:val="-2"/>
        </w:rPr>
        <w:t xml:space="preserve"> </w:t>
      </w:r>
      <w:r w:rsidRPr="00BE11C3">
        <w:rPr>
          <w:rFonts w:asciiTheme="minorHAnsi" w:hAnsiTheme="minorHAnsi"/>
        </w:rPr>
        <w:t>termination</w:t>
      </w:r>
      <w:r w:rsidRPr="00BE11C3">
        <w:rPr>
          <w:rFonts w:asciiTheme="minorHAnsi" w:hAnsiTheme="minorHAnsi"/>
          <w:spacing w:val="-2"/>
        </w:rPr>
        <w:t xml:space="preserve"> </w:t>
      </w:r>
      <w:r w:rsidRPr="00BE11C3">
        <w:rPr>
          <w:rFonts w:asciiTheme="minorHAnsi" w:hAnsiTheme="minorHAnsi"/>
        </w:rPr>
        <w:t>for</w:t>
      </w:r>
      <w:r w:rsidRPr="00BE11C3">
        <w:rPr>
          <w:rFonts w:asciiTheme="minorHAnsi" w:hAnsiTheme="minorHAnsi"/>
          <w:spacing w:val="-3"/>
        </w:rPr>
        <w:t xml:space="preserve"> </w:t>
      </w:r>
      <w:r w:rsidRPr="00BE11C3">
        <w:rPr>
          <w:rFonts w:asciiTheme="minorHAnsi" w:hAnsiTheme="minorHAnsi"/>
        </w:rPr>
        <w:t>refund</w:t>
      </w:r>
      <w:r w:rsidRPr="00BE11C3">
        <w:rPr>
          <w:rFonts w:asciiTheme="minorHAnsi" w:hAnsiTheme="minorHAnsi"/>
          <w:spacing w:val="-4"/>
        </w:rPr>
        <w:t xml:space="preserve"> </w:t>
      </w:r>
      <w:r w:rsidRPr="00BE11C3">
        <w:rPr>
          <w:rFonts w:asciiTheme="minorHAnsi" w:hAnsiTheme="minorHAnsi"/>
        </w:rPr>
        <w:t>purposes</w:t>
      </w:r>
      <w:r w:rsidRPr="00BE11C3">
        <w:rPr>
          <w:rFonts w:asciiTheme="minorHAnsi" w:hAnsiTheme="minorHAnsi"/>
          <w:spacing w:val="-3"/>
        </w:rPr>
        <w:t xml:space="preserve"> </w:t>
      </w:r>
      <w:r w:rsidRPr="00BE11C3">
        <w:rPr>
          <w:rFonts w:asciiTheme="minorHAnsi" w:hAnsiTheme="minorHAnsi"/>
        </w:rPr>
        <w:t>will</w:t>
      </w:r>
      <w:r w:rsidRPr="00BE11C3">
        <w:rPr>
          <w:rFonts w:asciiTheme="minorHAnsi" w:hAnsiTheme="minorHAnsi"/>
          <w:spacing w:val="-3"/>
        </w:rPr>
        <w:t xml:space="preserve"> </w:t>
      </w:r>
      <w:r w:rsidRPr="00BE11C3">
        <w:rPr>
          <w:rFonts w:asciiTheme="minorHAnsi" w:hAnsiTheme="minorHAnsi"/>
        </w:rPr>
        <w:t>be</w:t>
      </w:r>
      <w:r w:rsidRPr="00BE11C3">
        <w:rPr>
          <w:rFonts w:asciiTheme="minorHAnsi" w:hAnsiTheme="minorHAnsi"/>
          <w:spacing w:val="-4"/>
        </w:rPr>
        <w:t xml:space="preserve"> </w:t>
      </w:r>
      <w:r w:rsidRPr="00BE11C3">
        <w:rPr>
          <w:rFonts w:asciiTheme="minorHAnsi" w:hAnsiTheme="minorHAnsi"/>
        </w:rPr>
        <w:t>the</w:t>
      </w:r>
      <w:r w:rsidRPr="00BE11C3">
        <w:rPr>
          <w:rFonts w:asciiTheme="minorHAnsi" w:hAnsiTheme="minorHAnsi"/>
          <w:spacing w:val="-4"/>
        </w:rPr>
        <w:t xml:space="preserve"> </w:t>
      </w:r>
      <w:r w:rsidRPr="00BE11C3">
        <w:rPr>
          <w:rFonts w:asciiTheme="minorHAnsi" w:hAnsiTheme="minorHAnsi"/>
        </w:rPr>
        <w:t>earliest</w:t>
      </w:r>
      <w:r w:rsidRPr="00BE11C3">
        <w:rPr>
          <w:rFonts w:asciiTheme="minorHAnsi" w:hAnsiTheme="minorHAnsi"/>
          <w:spacing w:val="-4"/>
        </w:rPr>
        <w:t xml:space="preserve"> </w:t>
      </w:r>
      <w:r w:rsidRPr="00BE11C3">
        <w:rPr>
          <w:rFonts w:asciiTheme="minorHAnsi" w:hAnsiTheme="minorHAnsi"/>
        </w:rPr>
        <w:t>of</w:t>
      </w:r>
      <w:r w:rsidRPr="00BE11C3">
        <w:rPr>
          <w:rFonts w:asciiTheme="minorHAnsi" w:hAnsiTheme="minorHAnsi"/>
          <w:spacing w:val="-2"/>
        </w:rPr>
        <w:t xml:space="preserve"> </w:t>
      </w:r>
      <w:r w:rsidRPr="00BE11C3">
        <w:rPr>
          <w:rFonts w:asciiTheme="minorHAnsi" w:hAnsiTheme="minorHAnsi"/>
        </w:rPr>
        <w:t>the</w:t>
      </w:r>
      <w:r w:rsidRPr="00BE11C3">
        <w:rPr>
          <w:rFonts w:asciiTheme="minorHAnsi" w:hAnsiTheme="minorHAnsi"/>
          <w:spacing w:val="-4"/>
        </w:rPr>
        <w:t xml:space="preserve"> </w:t>
      </w:r>
      <w:r w:rsidRPr="00BE11C3">
        <w:rPr>
          <w:rFonts w:asciiTheme="minorHAnsi" w:hAnsiTheme="minorHAnsi"/>
          <w:spacing w:val="-2"/>
        </w:rPr>
        <w:t>following:</w:t>
      </w:r>
    </w:p>
    <w:p w14:paraId="7E585C18" w14:textId="77777777" w:rsidR="00BE11C3" w:rsidRPr="00BE11C3" w:rsidRDefault="00BE11C3" w:rsidP="00BE11C3">
      <w:pPr>
        <w:pStyle w:val="ListParagraph"/>
        <w:widowControl w:val="0"/>
        <w:numPr>
          <w:ilvl w:val="1"/>
          <w:numId w:val="3"/>
        </w:numPr>
        <w:tabs>
          <w:tab w:val="left" w:pos="1070"/>
        </w:tabs>
        <w:autoSpaceDE w:val="0"/>
        <w:autoSpaceDN w:val="0"/>
        <w:spacing w:before="136" w:after="0" w:line="240" w:lineRule="auto"/>
        <w:ind w:left="1070" w:hanging="360"/>
        <w:contextualSpacing w:val="0"/>
      </w:pPr>
      <w:r w:rsidRPr="00BE11C3">
        <w:t>the</w:t>
      </w:r>
      <w:r w:rsidRPr="00BE11C3">
        <w:rPr>
          <w:spacing w:val="-7"/>
        </w:rPr>
        <w:t xml:space="preserve"> </w:t>
      </w:r>
      <w:r w:rsidRPr="00BE11C3">
        <w:t>date</w:t>
      </w:r>
      <w:r w:rsidRPr="00BE11C3">
        <w:rPr>
          <w:spacing w:val="-3"/>
        </w:rPr>
        <w:t xml:space="preserve"> </w:t>
      </w:r>
      <w:r w:rsidRPr="00BE11C3">
        <w:t>of</w:t>
      </w:r>
      <w:r w:rsidRPr="00BE11C3">
        <w:rPr>
          <w:spacing w:val="-2"/>
        </w:rPr>
        <w:t xml:space="preserve"> </w:t>
      </w:r>
      <w:r w:rsidRPr="00BE11C3">
        <w:t>termination if</w:t>
      </w:r>
      <w:r w:rsidRPr="00BE11C3">
        <w:rPr>
          <w:spacing w:val="-2"/>
        </w:rPr>
        <w:t xml:space="preserve"> </w:t>
      </w:r>
      <w:r w:rsidRPr="00BE11C3">
        <w:t>the</w:t>
      </w:r>
      <w:r w:rsidRPr="00BE11C3">
        <w:rPr>
          <w:spacing w:val="-4"/>
        </w:rPr>
        <w:t xml:space="preserve"> </w:t>
      </w:r>
      <w:r w:rsidRPr="00BE11C3">
        <w:t>student</w:t>
      </w:r>
      <w:r w:rsidRPr="00BE11C3">
        <w:rPr>
          <w:spacing w:val="-2"/>
        </w:rPr>
        <w:t xml:space="preserve"> </w:t>
      </w:r>
      <w:r w:rsidRPr="00BE11C3">
        <w:t>is</w:t>
      </w:r>
      <w:r w:rsidRPr="00BE11C3">
        <w:rPr>
          <w:spacing w:val="-3"/>
        </w:rPr>
        <w:t xml:space="preserve"> </w:t>
      </w:r>
      <w:r w:rsidRPr="00BE11C3">
        <w:t>terminated</w:t>
      </w:r>
      <w:r w:rsidRPr="00BE11C3">
        <w:rPr>
          <w:spacing w:val="-4"/>
        </w:rPr>
        <w:t xml:space="preserve"> </w:t>
      </w:r>
      <w:r w:rsidRPr="00BE11C3">
        <w:t>by</w:t>
      </w:r>
      <w:r w:rsidRPr="00BE11C3">
        <w:rPr>
          <w:spacing w:val="-3"/>
        </w:rPr>
        <w:t xml:space="preserve"> </w:t>
      </w:r>
      <w:r w:rsidRPr="00BE11C3">
        <w:t>the</w:t>
      </w:r>
      <w:r w:rsidRPr="00BE11C3">
        <w:rPr>
          <w:spacing w:val="-2"/>
        </w:rPr>
        <w:t xml:space="preserve"> school.</w:t>
      </w:r>
    </w:p>
    <w:p w14:paraId="1ED20AEB" w14:textId="77777777" w:rsidR="00BE11C3" w:rsidRPr="00BE11C3" w:rsidRDefault="00BE11C3" w:rsidP="00BE11C3">
      <w:pPr>
        <w:pStyle w:val="ListParagraph"/>
        <w:widowControl w:val="0"/>
        <w:numPr>
          <w:ilvl w:val="1"/>
          <w:numId w:val="3"/>
        </w:numPr>
        <w:tabs>
          <w:tab w:val="left" w:pos="1128"/>
        </w:tabs>
        <w:autoSpaceDE w:val="0"/>
        <w:autoSpaceDN w:val="0"/>
        <w:spacing w:before="15" w:after="0" w:line="240" w:lineRule="auto"/>
        <w:ind w:left="1128" w:hanging="418"/>
        <w:contextualSpacing w:val="0"/>
      </w:pPr>
      <w:r w:rsidRPr="00BE11C3">
        <w:t>the</w:t>
      </w:r>
      <w:r w:rsidRPr="00BE11C3">
        <w:rPr>
          <w:spacing w:val="-7"/>
        </w:rPr>
        <w:t xml:space="preserve"> </w:t>
      </w:r>
      <w:r w:rsidRPr="00BE11C3">
        <w:t>date</w:t>
      </w:r>
      <w:r w:rsidRPr="00BE11C3">
        <w:rPr>
          <w:spacing w:val="-3"/>
        </w:rPr>
        <w:t xml:space="preserve"> </w:t>
      </w:r>
      <w:r w:rsidRPr="00BE11C3">
        <w:t>of</w:t>
      </w:r>
      <w:r w:rsidRPr="00BE11C3">
        <w:rPr>
          <w:spacing w:val="-3"/>
        </w:rPr>
        <w:t xml:space="preserve"> </w:t>
      </w:r>
      <w:r w:rsidRPr="00BE11C3">
        <w:t>receipt</w:t>
      </w:r>
      <w:r w:rsidRPr="00BE11C3">
        <w:rPr>
          <w:spacing w:val="-2"/>
        </w:rPr>
        <w:t xml:space="preserve"> </w:t>
      </w:r>
      <w:r w:rsidRPr="00BE11C3">
        <w:t>of</w:t>
      </w:r>
      <w:r w:rsidRPr="00BE11C3">
        <w:rPr>
          <w:spacing w:val="-3"/>
        </w:rPr>
        <w:t xml:space="preserve"> </w:t>
      </w:r>
      <w:r w:rsidRPr="00BE11C3">
        <w:t>written</w:t>
      </w:r>
      <w:r w:rsidRPr="00BE11C3">
        <w:rPr>
          <w:spacing w:val="-2"/>
        </w:rPr>
        <w:t xml:space="preserve"> </w:t>
      </w:r>
      <w:r w:rsidRPr="00BE11C3">
        <w:t>notice</w:t>
      </w:r>
      <w:r w:rsidRPr="00BE11C3">
        <w:rPr>
          <w:spacing w:val="-3"/>
        </w:rPr>
        <w:t xml:space="preserve"> </w:t>
      </w:r>
      <w:r w:rsidRPr="00BE11C3">
        <w:t>from</w:t>
      </w:r>
      <w:r w:rsidRPr="00BE11C3">
        <w:rPr>
          <w:spacing w:val="-4"/>
        </w:rPr>
        <w:t xml:space="preserve"> </w:t>
      </w:r>
      <w:r w:rsidRPr="00BE11C3">
        <w:t>the</w:t>
      </w:r>
      <w:r w:rsidRPr="00BE11C3">
        <w:rPr>
          <w:spacing w:val="-4"/>
        </w:rPr>
        <w:t xml:space="preserve"> </w:t>
      </w:r>
      <w:r w:rsidRPr="00BE11C3">
        <w:t>student;</w:t>
      </w:r>
      <w:r w:rsidRPr="00BE11C3">
        <w:rPr>
          <w:spacing w:val="-3"/>
        </w:rPr>
        <w:t xml:space="preserve"> </w:t>
      </w:r>
      <w:r w:rsidRPr="00BE11C3">
        <w:rPr>
          <w:spacing w:val="-5"/>
        </w:rPr>
        <w:t>or</w:t>
      </w:r>
    </w:p>
    <w:p w14:paraId="7AF99922" w14:textId="77777777" w:rsidR="00BE11C3" w:rsidRPr="00BE11C3" w:rsidRDefault="00BE11C3" w:rsidP="00BE11C3">
      <w:pPr>
        <w:pStyle w:val="ListParagraph"/>
        <w:widowControl w:val="0"/>
        <w:numPr>
          <w:ilvl w:val="1"/>
          <w:numId w:val="3"/>
        </w:numPr>
        <w:tabs>
          <w:tab w:val="left" w:pos="1070"/>
        </w:tabs>
        <w:autoSpaceDE w:val="0"/>
        <w:autoSpaceDN w:val="0"/>
        <w:spacing w:before="18" w:after="0" w:line="240" w:lineRule="auto"/>
        <w:ind w:left="1070" w:hanging="360"/>
        <w:contextualSpacing w:val="0"/>
      </w:pPr>
      <w:r w:rsidRPr="00BE11C3">
        <w:t>ten</w:t>
      </w:r>
      <w:r w:rsidRPr="00BE11C3">
        <w:rPr>
          <w:spacing w:val="-5"/>
        </w:rPr>
        <w:t xml:space="preserve"> </w:t>
      </w:r>
      <w:r w:rsidRPr="00BE11C3">
        <w:t>school</w:t>
      </w:r>
      <w:r w:rsidRPr="00BE11C3">
        <w:rPr>
          <w:spacing w:val="-3"/>
        </w:rPr>
        <w:t xml:space="preserve"> </w:t>
      </w:r>
      <w:r w:rsidRPr="00BE11C3">
        <w:t>days</w:t>
      </w:r>
      <w:r w:rsidRPr="00BE11C3">
        <w:rPr>
          <w:spacing w:val="-5"/>
        </w:rPr>
        <w:t xml:space="preserve"> </w:t>
      </w:r>
      <w:r w:rsidRPr="00BE11C3">
        <w:t>following</w:t>
      </w:r>
      <w:r w:rsidRPr="00BE11C3">
        <w:rPr>
          <w:spacing w:val="-4"/>
        </w:rPr>
        <w:t xml:space="preserve"> </w:t>
      </w:r>
      <w:r w:rsidRPr="00BE11C3">
        <w:t>the</w:t>
      </w:r>
      <w:r w:rsidRPr="00BE11C3">
        <w:rPr>
          <w:spacing w:val="-5"/>
        </w:rPr>
        <w:t xml:space="preserve"> </w:t>
      </w:r>
      <w:r w:rsidRPr="00BE11C3">
        <w:t>last</w:t>
      </w:r>
      <w:r w:rsidRPr="00BE11C3">
        <w:rPr>
          <w:spacing w:val="-3"/>
        </w:rPr>
        <w:t xml:space="preserve"> </w:t>
      </w:r>
      <w:r w:rsidRPr="00BE11C3">
        <w:t>date</w:t>
      </w:r>
      <w:r w:rsidRPr="00BE11C3">
        <w:rPr>
          <w:spacing w:val="-4"/>
        </w:rPr>
        <w:t xml:space="preserve"> </w:t>
      </w:r>
      <w:r w:rsidRPr="00BE11C3">
        <w:t>of</w:t>
      </w:r>
      <w:r w:rsidRPr="00BE11C3">
        <w:rPr>
          <w:spacing w:val="-2"/>
        </w:rPr>
        <w:t xml:space="preserve"> attendance.</w:t>
      </w:r>
    </w:p>
    <w:p w14:paraId="54749D4B" w14:textId="77777777" w:rsidR="00BE11C3" w:rsidRPr="00BE11C3" w:rsidRDefault="00BE11C3" w:rsidP="00BE11C3">
      <w:pPr>
        <w:pStyle w:val="BodyText"/>
        <w:spacing w:before="160" w:line="254" w:lineRule="auto"/>
        <w:ind w:left="388" w:right="716" w:hanging="15"/>
        <w:jc w:val="both"/>
        <w:rPr>
          <w:rFonts w:asciiTheme="minorHAnsi" w:hAnsiTheme="minorHAnsi"/>
        </w:rPr>
      </w:pPr>
      <w:r w:rsidRPr="00BE11C3">
        <w:rPr>
          <w:rFonts w:asciiTheme="minorHAnsi" w:hAnsiTheme="minorHAnsi"/>
        </w:rPr>
        <w:t>If tuition and fees are collected in advance of entrance, and if after expiration of the 72-hour cancellation</w:t>
      </w:r>
      <w:r w:rsidRPr="00BE11C3">
        <w:rPr>
          <w:rFonts w:asciiTheme="minorHAnsi" w:hAnsiTheme="minorHAnsi"/>
          <w:spacing w:val="-8"/>
        </w:rPr>
        <w:t xml:space="preserve"> </w:t>
      </w:r>
      <w:r w:rsidRPr="00BE11C3">
        <w:rPr>
          <w:rFonts w:asciiTheme="minorHAnsi" w:hAnsiTheme="minorHAnsi"/>
        </w:rPr>
        <w:t>privilege</w:t>
      </w:r>
      <w:r w:rsidRPr="00BE11C3">
        <w:rPr>
          <w:rFonts w:asciiTheme="minorHAnsi" w:hAnsiTheme="minorHAnsi"/>
          <w:spacing w:val="-8"/>
        </w:rPr>
        <w:t xml:space="preserve"> </w:t>
      </w:r>
      <w:r w:rsidRPr="00BE11C3">
        <w:rPr>
          <w:rFonts w:asciiTheme="minorHAnsi" w:hAnsiTheme="minorHAnsi"/>
        </w:rPr>
        <w:t>the</w:t>
      </w:r>
      <w:r w:rsidRPr="00BE11C3">
        <w:rPr>
          <w:rFonts w:asciiTheme="minorHAnsi" w:hAnsiTheme="minorHAnsi"/>
          <w:spacing w:val="-9"/>
        </w:rPr>
        <w:t xml:space="preserve"> </w:t>
      </w:r>
      <w:r w:rsidRPr="00BE11C3">
        <w:rPr>
          <w:rFonts w:asciiTheme="minorHAnsi" w:hAnsiTheme="minorHAnsi"/>
        </w:rPr>
        <w:t>student</w:t>
      </w:r>
      <w:r w:rsidRPr="00BE11C3">
        <w:rPr>
          <w:rFonts w:asciiTheme="minorHAnsi" w:hAnsiTheme="minorHAnsi"/>
          <w:spacing w:val="-7"/>
        </w:rPr>
        <w:t xml:space="preserve"> </w:t>
      </w:r>
      <w:r w:rsidRPr="00BE11C3">
        <w:rPr>
          <w:rFonts w:asciiTheme="minorHAnsi" w:hAnsiTheme="minorHAnsi"/>
        </w:rPr>
        <w:t>does</w:t>
      </w:r>
      <w:r w:rsidRPr="00BE11C3">
        <w:rPr>
          <w:rFonts w:asciiTheme="minorHAnsi" w:hAnsiTheme="minorHAnsi"/>
          <w:spacing w:val="-8"/>
        </w:rPr>
        <w:t xml:space="preserve"> </w:t>
      </w:r>
      <w:r w:rsidRPr="00BE11C3">
        <w:rPr>
          <w:rFonts w:asciiTheme="minorHAnsi" w:hAnsiTheme="minorHAnsi"/>
        </w:rPr>
        <w:t>not</w:t>
      </w:r>
      <w:r w:rsidRPr="00BE11C3">
        <w:rPr>
          <w:rFonts w:asciiTheme="minorHAnsi" w:hAnsiTheme="minorHAnsi"/>
          <w:spacing w:val="-7"/>
        </w:rPr>
        <w:t xml:space="preserve"> </w:t>
      </w:r>
      <w:r w:rsidRPr="00BE11C3">
        <w:rPr>
          <w:rFonts w:asciiTheme="minorHAnsi" w:hAnsiTheme="minorHAnsi"/>
        </w:rPr>
        <w:t>enter</w:t>
      </w:r>
      <w:r w:rsidRPr="00BE11C3">
        <w:rPr>
          <w:rFonts w:asciiTheme="minorHAnsi" w:hAnsiTheme="minorHAnsi"/>
          <w:spacing w:val="-8"/>
        </w:rPr>
        <w:t xml:space="preserve"> </w:t>
      </w:r>
      <w:r w:rsidRPr="00BE11C3">
        <w:rPr>
          <w:rFonts w:asciiTheme="minorHAnsi" w:hAnsiTheme="minorHAnsi"/>
        </w:rPr>
        <w:t>school,</w:t>
      </w:r>
      <w:r w:rsidRPr="00BE11C3">
        <w:rPr>
          <w:rFonts w:asciiTheme="minorHAnsi" w:hAnsiTheme="minorHAnsi"/>
          <w:spacing w:val="-7"/>
        </w:rPr>
        <w:t xml:space="preserve"> </w:t>
      </w:r>
      <w:r w:rsidRPr="00BE11C3">
        <w:rPr>
          <w:rFonts w:asciiTheme="minorHAnsi" w:hAnsiTheme="minorHAnsi"/>
        </w:rPr>
        <w:t>not</w:t>
      </w:r>
      <w:r w:rsidRPr="00BE11C3">
        <w:rPr>
          <w:rFonts w:asciiTheme="minorHAnsi" w:hAnsiTheme="minorHAnsi"/>
          <w:spacing w:val="-7"/>
        </w:rPr>
        <w:t xml:space="preserve"> </w:t>
      </w:r>
      <w:r w:rsidRPr="00BE11C3">
        <w:rPr>
          <w:rFonts w:asciiTheme="minorHAnsi" w:hAnsiTheme="minorHAnsi"/>
        </w:rPr>
        <w:t>more</w:t>
      </w:r>
      <w:r w:rsidRPr="00BE11C3">
        <w:rPr>
          <w:rFonts w:asciiTheme="minorHAnsi" w:hAnsiTheme="minorHAnsi"/>
          <w:spacing w:val="-8"/>
        </w:rPr>
        <w:t xml:space="preserve"> </w:t>
      </w:r>
      <w:r w:rsidRPr="00BE11C3">
        <w:rPr>
          <w:rFonts w:asciiTheme="minorHAnsi" w:hAnsiTheme="minorHAnsi"/>
        </w:rPr>
        <w:t>than</w:t>
      </w:r>
      <w:r w:rsidRPr="00BE11C3">
        <w:rPr>
          <w:rFonts w:asciiTheme="minorHAnsi" w:hAnsiTheme="minorHAnsi"/>
          <w:spacing w:val="-8"/>
        </w:rPr>
        <w:t xml:space="preserve"> </w:t>
      </w:r>
      <w:r w:rsidRPr="00BE11C3">
        <w:rPr>
          <w:rFonts w:asciiTheme="minorHAnsi" w:hAnsiTheme="minorHAnsi"/>
        </w:rPr>
        <w:t>$100</w:t>
      </w:r>
      <w:r w:rsidRPr="00BE11C3">
        <w:rPr>
          <w:rFonts w:asciiTheme="minorHAnsi" w:hAnsiTheme="minorHAnsi"/>
          <w:spacing w:val="-6"/>
        </w:rPr>
        <w:t xml:space="preserve"> </w:t>
      </w:r>
      <w:r w:rsidRPr="00BE11C3">
        <w:rPr>
          <w:rFonts w:asciiTheme="minorHAnsi" w:hAnsiTheme="minorHAnsi"/>
        </w:rPr>
        <w:t>in</w:t>
      </w:r>
      <w:r w:rsidRPr="00BE11C3">
        <w:rPr>
          <w:rFonts w:asciiTheme="minorHAnsi" w:hAnsiTheme="minorHAnsi"/>
          <w:spacing w:val="-8"/>
        </w:rPr>
        <w:t xml:space="preserve"> </w:t>
      </w:r>
      <w:r w:rsidRPr="00BE11C3">
        <w:rPr>
          <w:rFonts w:asciiTheme="minorHAnsi" w:hAnsiTheme="minorHAnsi"/>
        </w:rPr>
        <w:t>any</w:t>
      </w:r>
      <w:r w:rsidRPr="00BE11C3">
        <w:rPr>
          <w:rFonts w:asciiTheme="minorHAnsi" w:hAnsiTheme="minorHAnsi"/>
          <w:spacing w:val="-8"/>
        </w:rPr>
        <w:t xml:space="preserve"> </w:t>
      </w:r>
      <w:r w:rsidRPr="00BE11C3">
        <w:rPr>
          <w:rFonts w:asciiTheme="minorHAnsi" w:hAnsiTheme="minorHAnsi"/>
        </w:rPr>
        <w:t>administrative</w:t>
      </w:r>
      <w:r w:rsidRPr="00BE11C3">
        <w:rPr>
          <w:rFonts w:asciiTheme="minorHAnsi" w:hAnsiTheme="minorHAnsi"/>
          <w:spacing w:val="-8"/>
        </w:rPr>
        <w:t xml:space="preserve"> </w:t>
      </w:r>
      <w:r w:rsidRPr="00BE11C3">
        <w:rPr>
          <w:rFonts w:asciiTheme="minorHAnsi" w:hAnsiTheme="minorHAnsi"/>
        </w:rPr>
        <w:t>fees charged shall be retained by the school for the entire residence program or synchronous distance education course.</w:t>
      </w:r>
    </w:p>
    <w:p w14:paraId="18C32E79" w14:textId="77777777" w:rsidR="00BE11C3" w:rsidRPr="00BE11C3" w:rsidRDefault="00BE11C3" w:rsidP="00BE11C3">
      <w:pPr>
        <w:pStyle w:val="BodyText"/>
        <w:spacing w:before="118" w:line="254" w:lineRule="auto"/>
        <w:ind w:left="374" w:right="717" w:hanging="15"/>
        <w:jc w:val="both"/>
        <w:rPr>
          <w:rFonts w:asciiTheme="minorHAnsi" w:hAnsiTheme="minorHAnsi"/>
        </w:rPr>
      </w:pPr>
      <w:r w:rsidRPr="00BE11C3">
        <w:rPr>
          <w:rFonts w:asciiTheme="minorHAnsi" w:hAnsiTheme="minorHAnsi"/>
        </w:rPr>
        <w:t>If a student enters a residence or synchronous distance education program and withdraws or is otherwise terminated, the institute may retain not more than $100 in administrative fees charged for the</w:t>
      </w:r>
      <w:r w:rsidRPr="00BE11C3">
        <w:rPr>
          <w:rFonts w:asciiTheme="minorHAnsi" w:hAnsiTheme="minorHAnsi"/>
          <w:spacing w:val="-6"/>
        </w:rPr>
        <w:t xml:space="preserve"> </w:t>
      </w:r>
      <w:r w:rsidRPr="00BE11C3">
        <w:rPr>
          <w:rFonts w:asciiTheme="minorHAnsi" w:hAnsiTheme="minorHAnsi"/>
        </w:rPr>
        <w:t>entire</w:t>
      </w:r>
      <w:r w:rsidRPr="00BE11C3">
        <w:rPr>
          <w:rFonts w:asciiTheme="minorHAnsi" w:hAnsiTheme="minorHAnsi"/>
          <w:spacing w:val="-6"/>
        </w:rPr>
        <w:t xml:space="preserve"> </w:t>
      </w:r>
      <w:r w:rsidRPr="00BE11C3">
        <w:rPr>
          <w:rFonts w:asciiTheme="minorHAnsi" w:hAnsiTheme="minorHAnsi"/>
        </w:rPr>
        <w:t>program.</w:t>
      </w:r>
      <w:r w:rsidRPr="00BE11C3">
        <w:rPr>
          <w:rFonts w:asciiTheme="minorHAnsi" w:hAnsiTheme="minorHAnsi"/>
          <w:spacing w:val="-5"/>
        </w:rPr>
        <w:t xml:space="preserve"> </w:t>
      </w:r>
      <w:r w:rsidRPr="00BE11C3">
        <w:rPr>
          <w:rFonts w:asciiTheme="minorHAnsi" w:hAnsiTheme="minorHAnsi"/>
        </w:rPr>
        <w:t>The</w:t>
      </w:r>
      <w:r w:rsidRPr="00BE11C3">
        <w:rPr>
          <w:rFonts w:asciiTheme="minorHAnsi" w:hAnsiTheme="minorHAnsi"/>
          <w:spacing w:val="-6"/>
        </w:rPr>
        <w:t xml:space="preserve"> </w:t>
      </w:r>
      <w:r w:rsidRPr="00BE11C3">
        <w:rPr>
          <w:rFonts w:asciiTheme="minorHAnsi" w:hAnsiTheme="minorHAnsi"/>
        </w:rPr>
        <w:t>minimum</w:t>
      </w:r>
      <w:r w:rsidRPr="00BE11C3">
        <w:rPr>
          <w:rFonts w:asciiTheme="minorHAnsi" w:hAnsiTheme="minorHAnsi"/>
          <w:spacing w:val="-5"/>
        </w:rPr>
        <w:t xml:space="preserve"> </w:t>
      </w:r>
      <w:r w:rsidRPr="00BE11C3">
        <w:rPr>
          <w:rFonts w:asciiTheme="minorHAnsi" w:hAnsiTheme="minorHAnsi"/>
        </w:rPr>
        <w:t>refund</w:t>
      </w:r>
      <w:r w:rsidRPr="00BE11C3">
        <w:rPr>
          <w:rFonts w:asciiTheme="minorHAnsi" w:hAnsiTheme="minorHAnsi"/>
          <w:spacing w:val="-6"/>
        </w:rPr>
        <w:t xml:space="preserve"> </w:t>
      </w:r>
      <w:r w:rsidRPr="00BE11C3">
        <w:rPr>
          <w:rFonts w:asciiTheme="minorHAnsi" w:hAnsiTheme="minorHAnsi"/>
        </w:rPr>
        <w:t>of</w:t>
      </w:r>
      <w:r w:rsidRPr="00BE11C3">
        <w:rPr>
          <w:rFonts w:asciiTheme="minorHAnsi" w:hAnsiTheme="minorHAnsi"/>
          <w:spacing w:val="-4"/>
        </w:rPr>
        <w:t xml:space="preserve"> </w:t>
      </w:r>
      <w:r w:rsidRPr="00BE11C3">
        <w:rPr>
          <w:rFonts w:asciiTheme="minorHAnsi" w:hAnsiTheme="minorHAnsi"/>
        </w:rPr>
        <w:t>the</w:t>
      </w:r>
      <w:r w:rsidRPr="00BE11C3">
        <w:rPr>
          <w:rFonts w:asciiTheme="minorHAnsi" w:hAnsiTheme="minorHAnsi"/>
          <w:spacing w:val="-6"/>
        </w:rPr>
        <w:t xml:space="preserve"> </w:t>
      </w:r>
      <w:r w:rsidRPr="00BE11C3">
        <w:rPr>
          <w:rFonts w:asciiTheme="minorHAnsi" w:hAnsiTheme="minorHAnsi"/>
        </w:rPr>
        <w:t>remaining</w:t>
      </w:r>
      <w:r w:rsidRPr="00BE11C3">
        <w:rPr>
          <w:rFonts w:asciiTheme="minorHAnsi" w:hAnsiTheme="minorHAnsi"/>
          <w:spacing w:val="-3"/>
        </w:rPr>
        <w:t xml:space="preserve"> </w:t>
      </w:r>
      <w:r w:rsidRPr="00BE11C3">
        <w:rPr>
          <w:rFonts w:asciiTheme="minorHAnsi" w:hAnsiTheme="minorHAnsi"/>
        </w:rPr>
        <w:t>tuition</w:t>
      </w:r>
      <w:r w:rsidRPr="00BE11C3">
        <w:rPr>
          <w:rFonts w:asciiTheme="minorHAnsi" w:hAnsiTheme="minorHAnsi"/>
          <w:spacing w:val="-5"/>
        </w:rPr>
        <w:t xml:space="preserve"> </w:t>
      </w:r>
      <w:r w:rsidRPr="00BE11C3">
        <w:rPr>
          <w:rFonts w:asciiTheme="minorHAnsi" w:hAnsiTheme="minorHAnsi"/>
        </w:rPr>
        <w:t>and</w:t>
      </w:r>
      <w:r w:rsidRPr="00BE11C3">
        <w:rPr>
          <w:rFonts w:asciiTheme="minorHAnsi" w:hAnsiTheme="minorHAnsi"/>
          <w:spacing w:val="-6"/>
        </w:rPr>
        <w:t xml:space="preserve"> </w:t>
      </w:r>
      <w:r w:rsidRPr="00BE11C3">
        <w:rPr>
          <w:rFonts w:asciiTheme="minorHAnsi" w:hAnsiTheme="minorHAnsi"/>
        </w:rPr>
        <w:t>fees</w:t>
      </w:r>
      <w:r w:rsidRPr="00BE11C3">
        <w:rPr>
          <w:rFonts w:asciiTheme="minorHAnsi" w:hAnsiTheme="minorHAnsi"/>
          <w:spacing w:val="-4"/>
        </w:rPr>
        <w:t xml:space="preserve"> </w:t>
      </w:r>
      <w:r w:rsidRPr="00BE11C3">
        <w:rPr>
          <w:rFonts w:asciiTheme="minorHAnsi" w:hAnsiTheme="minorHAnsi"/>
        </w:rPr>
        <w:t>will</w:t>
      </w:r>
      <w:r w:rsidRPr="00BE11C3">
        <w:rPr>
          <w:rFonts w:asciiTheme="minorHAnsi" w:hAnsiTheme="minorHAnsi"/>
          <w:spacing w:val="-4"/>
        </w:rPr>
        <w:t xml:space="preserve"> </w:t>
      </w:r>
      <w:r w:rsidRPr="00BE11C3">
        <w:rPr>
          <w:rFonts w:asciiTheme="minorHAnsi" w:hAnsiTheme="minorHAnsi"/>
        </w:rPr>
        <w:t>be</w:t>
      </w:r>
      <w:r w:rsidRPr="00BE11C3">
        <w:rPr>
          <w:rFonts w:asciiTheme="minorHAnsi" w:hAnsiTheme="minorHAnsi"/>
          <w:spacing w:val="-6"/>
        </w:rPr>
        <w:t xml:space="preserve"> </w:t>
      </w:r>
      <w:r w:rsidRPr="00BE11C3">
        <w:rPr>
          <w:rFonts w:asciiTheme="minorHAnsi" w:hAnsiTheme="minorHAnsi"/>
        </w:rPr>
        <w:t>the</w:t>
      </w:r>
      <w:r w:rsidRPr="00BE11C3">
        <w:rPr>
          <w:rFonts w:asciiTheme="minorHAnsi" w:hAnsiTheme="minorHAnsi"/>
          <w:spacing w:val="-6"/>
        </w:rPr>
        <w:t xml:space="preserve"> </w:t>
      </w:r>
      <w:r w:rsidRPr="00BE11C3">
        <w:rPr>
          <w:rFonts w:asciiTheme="minorHAnsi" w:hAnsiTheme="minorHAnsi"/>
        </w:rPr>
        <w:t>pro rata</w:t>
      </w:r>
      <w:r w:rsidRPr="00BE11C3">
        <w:rPr>
          <w:rFonts w:asciiTheme="minorHAnsi" w:hAnsiTheme="minorHAnsi"/>
          <w:spacing w:val="-6"/>
        </w:rPr>
        <w:t xml:space="preserve"> </w:t>
      </w:r>
      <w:r w:rsidRPr="00BE11C3">
        <w:rPr>
          <w:rFonts w:asciiTheme="minorHAnsi" w:hAnsiTheme="minorHAnsi"/>
        </w:rPr>
        <w:t>portion of tuition, fees, and other charges that the number of hours remaining in the portion of the course or program</w:t>
      </w:r>
      <w:r w:rsidRPr="00BE11C3">
        <w:rPr>
          <w:rFonts w:asciiTheme="minorHAnsi" w:hAnsiTheme="minorHAnsi"/>
          <w:spacing w:val="-14"/>
        </w:rPr>
        <w:t xml:space="preserve"> </w:t>
      </w:r>
      <w:r w:rsidRPr="00BE11C3">
        <w:rPr>
          <w:rFonts w:asciiTheme="minorHAnsi" w:hAnsiTheme="minorHAnsi"/>
        </w:rPr>
        <w:t>for</w:t>
      </w:r>
      <w:r w:rsidRPr="00BE11C3">
        <w:rPr>
          <w:rFonts w:asciiTheme="minorHAnsi" w:hAnsiTheme="minorHAnsi"/>
          <w:spacing w:val="-13"/>
        </w:rPr>
        <w:t xml:space="preserve"> </w:t>
      </w:r>
      <w:r w:rsidRPr="00BE11C3">
        <w:rPr>
          <w:rFonts w:asciiTheme="minorHAnsi" w:hAnsiTheme="minorHAnsi"/>
        </w:rPr>
        <w:t>which</w:t>
      </w:r>
      <w:r w:rsidRPr="00BE11C3">
        <w:rPr>
          <w:rFonts w:asciiTheme="minorHAnsi" w:hAnsiTheme="minorHAnsi"/>
          <w:spacing w:val="-14"/>
        </w:rPr>
        <w:t xml:space="preserve"> </w:t>
      </w:r>
      <w:r w:rsidRPr="00BE11C3">
        <w:rPr>
          <w:rFonts w:asciiTheme="minorHAnsi" w:hAnsiTheme="minorHAnsi"/>
        </w:rPr>
        <w:t>the</w:t>
      </w:r>
      <w:r w:rsidRPr="00BE11C3">
        <w:rPr>
          <w:rFonts w:asciiTheme="minorHAnsi" w:hAnsiTheme="minorHAnsi"/>
          <w:spacing w:val="-15"/>
        </w:rPr>
        <w:t xml:space="preserve"> </w:t>
      </w:r>
      <w:r w:rsidRPr="00BE11C3">
        <w:rPr>
          <w:rFonts w:asciiTheme="minorHAnsi" w:hAnsiTheme="minorHAnsi"/>
        </w:rPr>
        <w:t>student</w:t>
      </w:r>
      <w:r w:rsidRPr="00BE11C3">
        <w:rPr>
          <w:rFonts w:asciiTheme="minorHAnsi" w:hAnsiTheme="minorHAnsi"/>
          <w:spacing w:val="-12"/>
        </w:rPr>
        <w:t xml:space="preserve"> </w:t>
      </w:r>
      <w:r w:rsidRPr="00BE11C3">
        <w:rPr>
          <w:rFonts w:asciiTheme="minorHAnsi" w:hAnsiTheme="minorHAnsi"/>
        </w:rPr>
        <w:t>has</w:t>
      </w:r>
      <w:r w:rsidRPr="00BE11C3">
        <w:rPr>
          <w:rFonts w:asciiTheme="minorHAnsi" w:hAnsiTheme="minorHAnsi"/>
          <w:spacing w:val="-14"/>
        </w:rPr>
        <w:t xml:space="preserve"> </w:t>
      </w:r>
      <w:r w:rsidRPr="00BE11C3">
        <w:rPr>
          <w:rFonts w:asciiTheme="minorHAnsi" w:hAnsiTheme="minorHAnsi"/>
        </w:rPr>
        <w:t>been</w:t>
      </w:r>
      <w:r w:rsidRPr="00BE11C3">
        <w:rPr>
          <w:rFonts w:asciiTheme="minorHAnsi" w:hAnsiTheme="minorHAnsi"/>
          <w:spacing w:val="-14"/>
        </w:rPr>
        <w:t xml:space="preserve"> </w:t>
      </w:r>
      <w:r w:rsidRPr="00BE11C3">
        <w:rPr>
          <w:rFonts w:asciiTheme="minorHAnsi" w:hAnsiTheme="minorHAnsi"/>
        </w:rPr>
        <w:t>charged</w:t>
      </w:r>
      <w:r w:rsidRPr="00BE11C3">
        <w:rPr>
          <w:rFonts w:asciiTheme="minorHAnsi" w:hAnsiTheme="minorHAnsi"/>
          <w:spacing w:val="-14"/>
        </w:rPr>
        <w:t xml:space="preserve"> </w:t>
      </w:r>
      <w:r w:rsidRPr="00BE11C3">
        <w:rPr>
          <w:rFonts w:asciiTheme="minorHAnsi" w:hAnsiTheme="minorHAnsi"/>
        </w:rPr>
        <w:t>after</w:t>
      </w:r>
      <w:r w:rsidRPr="00BE11C3">
        <w:rPr>
          <w:rFonts w:asciiTheme="minorHAnsi" w:hAnsiTheme="minorHAnsi"/>
          <w:spacing w:val="-13"/>
        </w:rPr>
        <w:t xml:space="preserve"> </w:t>
      </w:r>
      <w:r w:rsidRPr="00BE11C3">
        <w:rPr>
          <w:rFonts w:asciiTheme="minorHAnsi" w:hAnsiTheme="minorHAnsi"/>
        </w:rPr>
        <w:t>the</w:t>
      </w:r>
      <w:r w:rsidRPr="00BE11C3">
        <w:rPr>
          <w:rFonts w:asciiTheme="minorHAnsi" w:hAnsiTheme="minorHAnsi"/>
          <w:spacing w:val="-15"/>
        </w:rPr>
        <w:t xml:space="preserve"> </w:t>
      </w:r>
      <w:r w:rsidRPr="00BE11C3">
        <w:rPr>
          <w:rFonts w:asciiTheme="minorHAnsi" w:hAnsiTheme="minorHAnsi"/>
        </w:rPr>
        <w:t>effective</w:t>
      </w:r>
      <w:r w:rsidRPr="00BE11C3">
        <w:rPr>
          <w:rFonts w:asciiTheme="minorHAnsi" w:hAnsiTheme="minorHAnsi"/>
          <w:spacing w:val="-12"/>
        </w:rPr>
        <w:t xml:space="preserve"> </w:t>
      </w:r>
      <w:r w:rsidRPr="00BE11C3">
        <w:rPr>
          <w:rFonts w:asciiTheme="minorHAnsi" w:hAnsiTheme="minorHAnsi"/>
        </w:rPr>
        <w:t>date</w:t>
      </w:r>
      <w:r w:rsidRPr="00BE11C3">
        <w:rPr>
          <w:rFonts w:asciiTheme="minorHAnsi" w:hAnsiTheme="minorHAnsi"/>
          <w:spacing w:val="-9"/>
        </w:rPr>
        <w:t xml:space="preserve"> </w:t>
      </w:r>
      <w:r w:rsidRPr="00BE11C3">
        <w:rPr>
          <w:rFonts w:asciiTheme="minorHAnsi" w:hAnsiTheme="minorHAnsi"/>
        </w:rPr>
        <w:t>of</w:t>
      </w:r>
      <w:r w:rsidRPr="00BE11C3">
        <w:rPr>
          <w:rFonts w:asciiTheme="minorHAnsi" w:hAnsiTheme="minorHAnsi"/>
          <w:spacing w:val="-15"/>
        </w:rPr>
        <w:t xml:space="preserve"> </w:t>
      </w:r>
      <w:r w:rsidRPr="00BE11C3">
        <w:rPr>
          <w:rFonts w:asciiTheme="minorHAnsi" w:hAnsiTheme="minorHAnsi"/>
        </w:rPr>
        <w:t>termination</w:t>
      </w:r>
      <w:r w:rsidRPr="00BE11C3">
        <w:rPr>
          <w:rFonts w:asciiTheme="minorHAnsi" w:hAnsiTheme="minorHAnsi"/>
          <w:spacing w:val="-12"/>
        </w:rPr>
        <w:t xml:space="preserve"> </w:t>
      </w:r>
      <w:r w:rsidRPr="00BE11C3">
        <w:rPr>
          <w:rFonts w:asciiTheme="minorHAnsi" w:hAnsiTheme="minorHAnsi"/>
        </w:rPr>
        <w:t>bears</w:t>
      </w:r>
      <w:r w:rsidRPr="00BE11C3">
        <w:rPr>
          <w:rFonts w:asciiTheme="minorHAnsi" w:hAnsiTheme="minorHAnsi"/>
          <w:spacing w:val="-11"/>
        </w:rPr>
        <w:t xml:space="preserve"> </w:t>
      </w:r>
      <w:r w:rsidRPr="00BE11C3">
        <w:rPr>
          <w:rFonts w:asciiTheme="minorHAnsi" w:hAnsiTheme="minorHAnsi"/>
        </w:rPr>
        <w:t>to</w:t>
      </w:r>
      <w:r w:rsidRPr="00BE11C3">
        <w:rPr>
          <w:rFonts w:asciiTheme="minorHAnsi" w:hAnsiTheme="minorHAnsi"/>
          <w:spacing w:val="-13"/>
        </w:rPr>
        <w:t xml:space="preserve"> </w:t>
      </w:r>
      <w:r w:rsidRPr="00BE11C3">
        <w:rPr>
          <w:rFonts w:asciiTheme="minorHAnsi" w:hAnsiTheme="minorHAnsi"/>
        </w:rPr>
        <w:t>the</w:t>
      </w:r>
      <w:r w:rsidRPr="00BE11C3">
        <w:rPr>
          <w:rFonts w:asciiTheme="minorHAnsi" w:hAnsiTheme="minorHAnsi"/>
          <w:spacing w:val="-15"/>
        </w:rPr>
        <w:t xml:space="preserve"> </w:t>
      </w:r>
      <w:r w:rsidRPr="00BE11C3">
        <w:rPr>
          <w:rFonts w:asciiTheme="minorHAnsi" w:hAnsiTheme="minorHAnsi"/>
        </w:rPr>
        <w:t>total number</w:t>
      </w:r>
      <w:r w:rsidRPr="00BE11C3">
        <w:rPr>
          <w:rFonts w:asciiTheme="minorHAnsi" w:hAnsiTheme="minorHAnsi"/>
          <w:spacing w:val="-12"/>
        </w:rPr>
        <w:t xml:space="preserve"> </w:t>
      </w:r>
      <w:r w:rsidRPr="00BE11C3">
        <w:rPr>
          <w:rFonts w:asciiTheme="minorHAnsi" w:hAnsiTheme="minorHAnsi"/>
        </w:rPr>
        <w:t>of</w:t>
      </w:r>
      <w:r w:rsidRPr="00BE11C3">
        <w:rPr>
          <w:rFonts w:asciiTheme="minorHAnsi" w:hAnsiTheme="minorHAnsi"/>
          <w:spacing w:val="-11"/>
        </w:rPr>
        <w:t xml:space="preserve"> </w:t>
      </w:r>
      <w:r w:rsidRPr="00BE11C3">
        <w:rPr>
          <w:rFonts w:asciiTheme="minorHAnsi" w:hAnsiTheme="minorHAnsi"/>
        </w:rPr>
        <w:t>hours</w:t>
      </w:r>
      <w:r w:rsidRPr="00BE11C3">
        <w:rPr>
          <w:rFonts w:asciiTheme="minorHAnsi" w:hAnsiTheme="minorHAnsi"/>
          <w:spacing w:val="-13"/>
        </w:rPr>
        <w:t xml:space="preserve"> </w:t>
      </w:r>
      <w:r w:rsidRPr="00BE11C3">
        <w:rPr>
          <w:rFonts w:asciiTheme="minorHAnsi" w:hAnsiTheme="minorHAnsi"/>
        </w:rPr>
        <w:t>in</w:t>
      </w:r>
      <w:r w:rsidRPr="00BE11C3">
        <w:rPr>
          <w:rFonts w:asciiTheme="minorHAnsi" w:hAnsiTheme="minorHAnsi"/>
          <w:spacing w:val="-13"/>
        </w:rPr>
        <w:t xml:space="preserve"> </w:t>
      </w:r>
      <w:r w:rsidRPr="00BE11C3">
        <w:rPr>
          <w:rFonts w:asciiTheme="minorHAnsi" w:hAnsiTheme="minorHAnsi"/>
        </w:rPr>
        <w:t>the</w:t>
      </w:r>
      <w:r w:rsidRPr="00BE11C3">
        <w:rPr>
          <w:rFonts w:asciiTheme="minorHAnsi" w:hAnsiTheme="minorHAnsi"/>
          <w:spacing w:val="-15"/>
        </w:rPr>
        <w:t xml:space="preserve"> </w:t>
      </w:r>
      <w:r w:rsidRPr="00BE11C3">
        <w:rPr>
          <w:rFonts w:asciiTheme="minorHAnsi" w:hAnsiTheme="minorHAnsi"/>
        </w:rPr>
        <w:t>portion</w:t>
      </w:r>
      <w:r w:rsidRPr="00BE11C3">
        <w:rPr>
          <w:rFonts w:asciiTheme="minorHAnsi" w:hAnsiTheme="minorHAnsi"/>
          <w:spacing w:val="-11"/>
        </w:rPr>
        <w:t xml:space="preserve"> </w:t>
      </w:r>
      <w:r w:rsidRPr="00BE11C3">
        <w:rPr>
          <w:rFonts w:asciiTheme="minorHAnsi" w:hAnsiTheme="minorHAnsi"/>
        </w:rPr>
        <w:t>of</w:t>
      </w:r>
      <w:r w:rsidRPr="00BE11C3">
        <w:rPr>
          <w:rFonts w:asciiTheme="minorHAnsi" w:hAnsiTheme="minorHAnsi"/>
          <w:spacing w:val="-14"/>
        </w:rPr>
        <w:t xml:space="preserve"> </w:t>
      </w:r>
      <w:r w:rsidRPr="00BE11C3">
        <w:rPr>
          <w:rFonts w:asciiTheme="minorHAnsi" w:hAnsiTheme="minorHAnsi"/>
        </w:rPr>
        <w:t>the</w:t>
      </w:r>
      <w:r w:rsidRPr="00BE11C3">
        <w:rPr>
          <w:rFonts w:asciiTheme="minorHAnsi" w:hAnsiTheme="minorHAnsi"/>
          <w:spacing w:val="-14"/>
        </w:rPr>
        <w:t xml:space="preserve"> </w:t>
      </w:r>
      <w:r w:rsidRPr="00BE11C3">
        <w:rPr>
          <w:rFonts w:asciiTheme="minorHAnsi" w:hAnsiTheme="minorHAnsi"/>
        </w:rPr>
        <w:t>course</w:t>
      </w:r>
      <w:r w:rsidRPr="00BE11C3">
        <w:rPr>
          <w:rFonts w:asciiTheme="minorHAnsi" w:hAnsiTheme="minorHAnsi"/>
          <w:spacing w:val="-14"/>
        </w:rPr>
        <w:t xml:space="preserve"> </w:t>
      </w:r>
      <w:r w:rsidRPr="00BE11C3">
        <w:rPr>
          <w:rFonts w:asciiTheme="minorHAnsi" w:hAnsiTheme="minorHAnsi"/>
        </w:rPr>
        <w:t>or</w:t>
      </w:r>
      <w:r w:rsidRPr="00BE11C3">
        <w:rPr>
          <w:rFonts w:asciiTheme="minorHAnsi" w:hAnsiTheme="minorHAnsi"/>
          <w:spacing w:val="-12"/>
        </w:rPr>
        <w:t xml:space="preserve"> </w:t>
      </w:r>
      <w:r w:rsidRPr="00BE11C3">
        <w:rPr>
          <w:rFonts w:asciiTheme="minorHAnsi" w:hAnsiTheme="minorHAnsi"/>
        </w:rPr>
        <w:t>program</w:t>
      </w:r>
      <w:r w:rsidRPr="00BE11C3">
        <w:rPr>
          <w:rFonts w:asciiTheme="minorHAnsi" w:hAnsiTheme="minorHAnsi"/>
          <w:spacing w:val="-13"/>
        </w:rPr>
        <w:t xml:space="preserve"> </w:t>
      </w:r>
      <w:r w:rsidRPr="00BE11C3">
        <w:rPr>
          <w:rFonts w:asciiTheme="minorHAnsi" w:hAnsiTheme="minorHAnsi"/>
        </w:rPr>
        <w:t>for</w:t>
      </w:r>
      <w:r w:rsidRPr="00BE11C3">
        <w:rPr>
          <w:rFonts w:asciiTheme="minorHAnsi" w:hAnsiTheme="minorHAnsi"/>
          <w:spacing w:val="-12"/>
        </w:rPr>
        <w:t xml:space="preserve"> </w:t>
      </w:r>
      <w:r w:rsidRPr="00BE11C3">
        <w:rPr>
          <w:rFonts w:asciiTheme="minorHAnsi" w:hAnsiTheme="minorHAnsi"/>
        </w:rPr>
        <w:t>which</w:t>
      </w:r>
      <w:r w:rsidRPr="00BE11C3">
        <w:rPr>
          <w:rFonts w:asciiTheme="minorHAnsi" w:hAnsiTheme="minorHAnsi"/>
          <w:spacing w:val="-13"/>
        </w:rPr>
        <w:t xml:space="preserve"> </w:t>
      </w:r>
      <w:r w:rsidRPr="00BE11C3">
        <w:rPr>
          <w:rFonts w:asciiTheme="minorHAnsi" w:hAnsiTheme="minorHAnsi"/>
        </w:rPr>
        <w:t>the</w:t>
      </w:r>
      <w:r w:rsidRPr="00BE11C3">
        <w:rPr>
          <w:rFonts w:asciiTheme="minorHAnsi" w:hAnsiTheme="minorHAnsi"/>
          <w:spacing w:val="-14"/>
        </w:rPr>
        <w:t xml:space="preserve"> </w:t>
      </w:r>
      <w:r w:rsidRPr="00BE11C3">
        <w:rPr>
          <w:rFonts w:asciiTheme="minorHAnsi" w:hAnsiTheme="minorHAnsi"/>
        </w:rPr>
        <w:t>student</w:t>
      </w:r>
      <w:r w:rsidRPr="00BE11C3">
        <w:rPr>
          <w:rFonts w:asciiTheme="minorHAnsi" w:hAnsiTheme="minorHAnsi"/>
          <w:spacing w:val="-12"/>
        </w:rPr>
        <w:t xml:space="preserve"> </w:t>
      </w:r>
      <w:r w:rsidRPr="00BE11C3">
        <w:rPr>
          <w:rFonts w:asciiTheme="minorHAnsi" w:hAnsiTheme="minorHAnsi"/>
        </w:rPr>
        <w:t>has</w:t>
      </w:r>
      <w:r w:rsidRPr="00BE11C3">
        <w:rPr>
          <w:rFonts w:asciiTheme="minorHAnsi" w:hAnsiTheme="minorHAnsi"/>
          <w:spacing w:val="-13"/>
        </w:rPr>
        <w:t xml:space="preserve"> </w:t>
      </w:r>
      <w:r w:rsidRPr="00BE11C3">
        <w:rPr>
          <w:rFonts w:asciiTheme="minorHAnsi" w:hAnsiTheme="minorHAnsi"/>
        </w:rPr>
        <w:t>been</w:t>
      </w:r>
      <w:r w:rsidRPr="00BE11C3">
        <w:rPr>
          <w:rFonts w:asciiTheme="minorHAnsi" w:hAnsiTheme="minorHAnsi"/>
          <w:spacing w:val="-13"/>
        </w:rPr>
        <w:t xml:space="preserve"> </w:t>
      </w:r>
      <w:r w:rsidRPr="00BE11C3">
        <w:rPr>
          <w:rFonts w:asciiTheme="minorHAnsi" w:hAnsiTheme="minorHAnsi"/>
        </w:rPr>
        <w:t>charged,</w:t>
      </w:r>
      <w:r w:rsidRPr="00BE11C3">
        <w:rPr>
          <w:rFonts w:asciiTheme="minorHAnsi" w:hAnsiTheme="minorHAnsi"/>
          <w:spacing w:val="-12"/>
        </w:rPr>
        <w:t xml:space="preserve"> </w:t>
      </w:r>
      <w:r w:rsidRPr="00BE11C3">
        <w:rPr>
          <w:rFonts w:asciiTheme="minorHAnsi" w:hAnsiTheme="minorHAnsi"/>
        </w:rPr>
        <w:t>except that a student may not collect a refund if the student has completed 75 percent or more of the total number</w:t>
      </w:r>
      <w:r w:rsidRPr="00BE11C3">
        <w:rPr>
          <w:rFonts w:asciiTheme="minorHAnsi" w:hAnsiTheme="minorHAnsi"/>
          <w:spacing w:val="-2"/>
        </w:rPr>
        <w:t xml:space="preserve"> </w:t>
      </w:r>
      <w:r w:rsidRPr="00BE11C3">
        <w:rPr>
          <w:rFonts w:asciiTheme="minorHAnsi" w:hAnsiTheme="minorHAnsi"/>
        </w:rPr>
        <w:t>of</w:t>
      </w:r>
      <w:r w:rsidRPr="00BE11C3">
        <w:rPr>
          <w:rFonts w:asciiTheme="minorHAnsi" w:hAnsiTheme="minorHAnsi"/>
          <w:spacing w:val="-2"/>
        </w:rPr>
        <w:t xml:space="preserve"> </w:t>
      </w:r>
      <w:r w:rsidRPr="00BE11C3">
        <w:rPr>
          <w:rFonts w:asciiTheme="minorHAnsi" w:hAnsiTheme="minorHAnsi"/>
        </w:rPr>
        <w:t>hours</w:t>
      </w:r>
      <w:r w:rsidRPr="00BE11C3">
        <w:rPr>
          <w:rFonts w:asciiTheme="minorHAnsi" w:hAnsiTheme="minorHAnsi"/>
          <w:spacing w:val="-3"/>
        </w:rPr>
        <w:t xml:space="preserve"> </w:t>
      </w:r>
      <w:r w:rsidRPr="00BE11C3">
        <w:rPr>
          <w:rFonts w:asciiTheme="minorHAnsi" w:hAnsiTheme="minorHAnsi"/>
        </w:rPr>
        <w:t>in</w:t>
      </w:r>
      <w:r w:rsidRPr="00BE11C3">
        <w:rPr>
          <w:rFonts w:asciiTheme="minorHAnsi" w:hAnsiTheme="minorHAnsi"/>
          <w:spacing w:val="-2"/>
        </w:rPr>
        <w:t xml:space="preserve"> </w:t>
      </w:r>
      <w:r w:rsidRPr="00BE11C3">
        <w:rPr>
          <w:rFonts w:asciiTheme="minorHAnsi" w:hAnsiTheme="minorHAnsi"/>
        </w:rPr>
        <w:t>the</w:t>
      </w:r>
      <w:r w:rsidRPr="00BE11C3">
        <w:rPr>
          <w:rFonts w:asciiTheme="minorHAnsi" w:hAnsiTheme="minorHAnsi"/>
          <w:spacing w:val="-6"/>
        </w:rPr>
        <w:t xml:space="preserve"> </w:t>
      </w:r>
      <w:r w:rsidRPr="00BE11C3">
        <w:rPr>
          <w:rFonts w:asciiTheme="minorHAnsi" w:hAnsiTheme="minorHAnsi"/>
        </w:rPr>
        <w:t>portion</w:t>
      </w:r>
      <w:r w:rsidRPr="00BE11C3">
        <w:rPr>
          <w:rFonts w:asciiTheme="minorHAnsi" w:hAnsiTheme="minorHAnsi"/>
          <w:spacing w:val="-2"/>
        </w:rPr>
        <w:t xml:space="preserve"> </w:t>
      </w:r>
      <w:r w:rsidRPr="00BE11C3">
        <w:rPr>
          <w:rFonts w:asciiTheme="minorHAnsi" w:hAnsiTheme="minorHAnsi"/>
        </w:rPr>
        <w:t>of</w:t>
      </w:r>
      <w:r w:rsidRPr="00BE11C3">
        <w:rPr>
          <w:rFonts w:asciiTheme="minorHAnsi" w:hAnsiTheme="minorHAnsi"/>
          <w:spacing w:val="-4"/>
        </w:rPr>
        <w:t xml:space="preserve"> </w:t>
      </w:r>
      <w:r w:rsidRPr="00BE11C3">
        <w:rPr>
          <w:rFonts w:asciiTheme="minorHAnsi" w:hAnsiTheme="minorHAnsi"/>
        </w:rPr>
        <w:t>the</w:t>
      </w:r>
      <w:r w:rsidRPr="00BE11C3">
        <w:rPr>
          <w:rFonts w:asciiTheme="minorHAnsi" w:hAnsiTheme="minorHAnsi"/>
          <w:spacing w:val="-4"/>
        </w:rPr>
        <w:t xml:space="preserve"> </w:t>
      </w:r>
      <w:r w:rsidRPr="00BE11C3">
        <w:rPr>
          <w:rFonts w:asciiTheme="minorHAnsi" w:hAnsiTheme="minorHAnsi"/>
        </w:rPr>
        <w:t>program</w:t>
      </w:r>
      <w:r w:rsidRPr="00BE11C3">
        <w:rPr>
          <w:rFonts w:asciiTheme="minorHAnsi" w:hAnsiTheme="minorHAnsi"/>
          <w:spacing w:val="-3"/>
        </w:rPr>
        <w:t xml:space="preserve"> </w:t>
      </w:r>
      <w:r w:rsidRPr="00BE11C3">
        <w:rPr>
          <w:rFonts w:asciiTheme="minorHAnsi" w:hAnsiTheme="minorHAnsi"/>
        </w:rPr>
        <w:t>for</w:t>
      </w:r>
      <w:r w:rsidRPr="00BE11C3">
        <w:rPr>
          <w:rFonts w:asciiTheme="minorHAnsi" w:hAnsiTheme="minorHAnsi"/>
          <w:spacing w:val="-2"/>
        </w:rPr>
        <w:t xml:space="preserve"> </w:t>
      </w:r>
      <w:r w:rsidRPr="00BE11C3">
        <w:rPr>
          <w:rFonts w:asciiTheme="minorHAnsi" w:hAnsiTheme="minorHAnsi"/>
        </w:rPr>
        <w:t>which</w:t>
      </w:r>
      <w:r w:rsidRPr="00BE11C3">
        <w:rPr>
          <w:rFonts w:asciiTheme="minorHAnsi" w:hAnsiTheme="minorHAnsi"/>
          <w:spacing w:val="-3"/>
        </w:rPr>
        <w:t xml:space="preserve"> </w:t>
      </w:r>
      <w:r w:rsidRPr="00BE11C3">
        <w:rPr>
          <w:rFonts w:asciiTheme="minorHAnsi" w:hAnsiTheme="minorHAnsi"/>
        </w:rPr>
        <w:t>the</w:t>
      </w:r>
      <w:r w:rsidRPr="00BE11C3">
        <w:rPr>
          <w:rFonts w:asciiTheme="minorHAnsi" w:hAnsiTheme="minorHAnsi"/>
          <w:spacing w:val="-3"/>
        </w:rPr>
        <w:t xml:space="preserve"> </w:t>
      </w:r>
      <w:r w:rsidRPr="00BE11C3">
        <w:rPr>
          <w:rFonts w:asciiTheme="minorHAnsi" w:hAnsiTheme="minorHAnsi"/>
        </w:rPr>
        <w:t>student</w:t>
      </w:r>
      <w:r w:rsidRPr="00BE11C3">
        <w:rPr>
          <w:rFonts w:asciiTheme="minorHAnsi" w:hAnsiTheme="minorHAnsi"/>
          <w:spacing w:val="-2"/>
        </w:rPr>
        <w:t xml:space="preserve"> </w:t>
      </w:r>
      <w:r w:rsidRPr="00BE11C3">
        <w:rPr>
          <w:rFonts w:asciiTheme="minorHAnsi" w:hAnsiTheme="minorHAnsi"/>
        </w:rPr>
        <w:t>has</w:t>
      </w:r>
      <w:r w:rsidRPr="00BE11C3">
        <w:rPr>
          <w:rFonts w:asciiTheme="minorHAnsi" w:hAnsiTheme="minorHAnsi"/>
          <w:spacing w:val="-3"/>
        </w:rPr>
        <w:t xml:space="preserve"> </w:t>
      </w:r>
      <w:r w:rsidRPr="00BE11C3">
        <w:rPr>
          <w:rFonts w:asciiTheme="minorHAnsi" w:hAnsiTheme="minorHAnsi"/>
        </w:rPr>
        <w:t>been</w:t>
      </w:r>
      <w:r w:rsidRPr="00BE11C3">
        <w:rPr>
          <w:rFonts w:asciiTheme="minorHAnsi" w:hAnsiTheme="minorHAnsi"/>
          <w:spacing w:val="-2"/>
        </w:rPr>
        <w:t xml:space="preserve"> </w:t>
      </w:r>
      <w:r w:rsidRPr="00BE11C3">
        <w:rPr>
          <w:rFonts w:asciiTheme="minorHAnsi" w:hAnsiTheme="minorHAnsi"/>
        </w:rPr>
        <w:t>charged</w:t>
      </w:r>
      <w:r w:rsidRPr="00BE11C3">
        <w:rPr>
          <w:rFonts w:asciiTheme="minorHAnsi" w:hAnsiTheme="minorHAnsi"/>
          <w:spacing w:val="-4"/>
        </w:rPr>
        <w:t xml:space="preserve"> </w:t>
      </w:r>
      <w:r w:rsidRPr="00BE11C3">
        <w:rPr>
          <w:rFonts w:asciiTheme="minorHAnsi" w:hAnsiTheme="minorHAnsi"/>
        </w:rPr>
        <w:t>on</w:t>
      </w:r>
      <w:r w:rsidRPr="00BE11C3">
        <w:rPr>
          <w:rFonts w:asciiTheme="minorHAnsi" w:hAnsiTheme="minorHAnsi"/>
          <w:spacing w:val="-2"/>
        </w:rPr>
        <w:t xml:space="preserve"> </w:t>
      </w:r>
      <w:r w:rsidRPr="00BE11C3">
        <w:rPr>
          <w:rFonts w:asciiTheme="minorHAnsi" w:hAnsiTheme="minorHAnsi"/>
        </w:rPr>
        <w:t>the</w:t>
      </w:r>
      <w:r w:rsidRPr="00BE11C3">
        <w:rPr>
          <w:rFonts w:asciiTheme="minorHAnsi" w:hAnsiTheme="minorHAnsi"/>
          <w:spacing w:val="-4"/>
        </w:rPr>
        <w:t xml:space="preserve"> </w:t>
      </w:r>
      <w:r w:rsidRPr="00BE11C3">
        <w:rPr>
          <w:rFonts w:asciiTheme="minorHAnsi" w:hAnsiTheme="minorHAnsi"/>
        </w:rPr>
        <w:t>effective date</w:t>
      </w:r>
      <w:r w:rsidRPr="00BE11C3">
        <w:rPr>
          <w:rFonts w:asciiTheme="minorHAnsi" w:hAnsiTheme="minorHAnsi"/>
          <w:spacing w:val="-6"/>
        </w:rPr>
        <w:t xml:space="preserve"> </w:t>
      </w:r>
      <w:r w:rsidRPr="00BE11C3">
        <w:rPr>
          <w:rFonts w:asciiTheme="minorHAnsi" w:hAnsiTheme="minorHAnsi"/>
        </w:rPr>
        <w:t>of</w:t>
      </w:r>
      <w:r w:rsidRPr="00BE11C3">
        <w:rPr>
          <w:rFonts w:asciiTheme="minorHAnsi" w:hAnsiTheme="minorHAnsi"/>
          <w:spacing w:val="-4"/>
        </w:rPr>
        <w:t xml:space="preserve"> </w:t>
      </w:r>
      <w:r w:rsidRPr="00BE11C3">
        <w:rPr>
          <w:rFonts w:asciiTheme="minorHAnsi" w:hAnsiTheme="minorHAnsi"/>
        </w:rPr>
        <w:t>termination.</w:t>
      </w:r>
      <w:r w:rsidRPr="00BE11C3">
        <w:rPr>
          <w:rFonts w:asciiTheme="minorHAnsi" w:hAnsiTheme="minorHAnsi"/>
          <w:spacing w:val="40"/>
        </w:rPr>
        <w:t xml:space="preserve"> </w:t>
      </w:r>
      <w:r w:rsidRPr="00BE11C3">
        <w:rPr>
          <w:rFonts w:asciiTheme="minorHAnsi" w:hAnsiTheme="minorHAnsi"/>
        </w:rPr>
        <w:t>(More</w:t>
      </w:r>
      <w:r w:rsidRPr="00BE11C3">
        <w:rPr>
          <w:rFonts w:asciiTheme="minorHAnsi" w:hAnsiTheme="minorHAnsi"/>
          <w:spacing w:val="-6"/>
        </w:rPr>
        <w:t xml:space="preserve"> </w:t>
      </w:r>
      <w:r w:rsidRPr="00BE11C3">
        <w:rPr>
          <w:rFonts w:asciiTheme="minorHAnsi" w:hAnsiTheme="minorHAnsi"/>
        </w:rPr>
        <w:t>simply,</w:t>
      </w:r>
      <w:r w:rsidRPr="00BE11C3">
        <w:rPr>
          <w:rFonts w:asciiTheme="minorHAnsi" w:hAnsiTheme="minorHAnsi"/>
          <w:spacing w:val="-5"/>
        </w:rPr>
        <w:t xml:space="preserve"> </w:t>
      </w:r>
      <w:r w:rsidRPr="00BE11C3">
        <w:rPr>
          <w:rFonts w:asciiTheme="minorHAnsi" w:hAnsiTheme="minorHAnsi"/>
        </w:rPr>
        <w:t>the</w:t>
      </w:r>
      <w:r w:rsidRPr="00BE11C3">
        <w:rPr>
          <w:rFonts w:asciiTheme="minorHAnsi" w:hAnsiTheme="minorHAnsi"/>
          <w:spacing w:val="-6"/>
        </w:rPr>
        <w:t xml:space="preserve"> </w:t>
      </w:r>
      <w:r w:rsidRPr="00BE11C3">
        <w:rPr>
          <w:rFonts w:asciiTheme="minorHAnsi" w:hAnsiTheme="minorHAnsi"/>
        </w:rPr>
        <w:t>refund</w:t>
      </w:r>
      <w:r w:rsidRPr="00BE11C3">
        <w:rPr>
          <w:rFonts w:asciiTheme="minorHAnsi" w:hAnsiTheme="minorHAnsi"/>
          <w:spacing w:val="-6"/>
        </w:rPr>
        <w:t xml:space="preserve"> </w:t>
      </w:r>
      <w:r w:rsidRPr="00BE11C3">
        <w:rPr>
          <w:rFonts w:asciiTheme="minorHAnsi" w:hAnsiTheme="minorHAnsi"/>
        </w:rPr>
        <w:t>is</w:t>
      </w:r>
      <w:r w:rsidRPr="00BE11C3">
        <w:rPr>
          <w:rFonts w:asciiTheme="minorHAnsi" w:hAnsiTheme="minorHAnsi"/>
          <w:spacing w:val="-6"/>
        </w:rPr>
        <w:t xml:space="preserve"> </w:t>
      </w:r>
      <w:r w:rsidRPr="00BE11C3">
        <w:rPr>
          <w:rFonts w:asciiTheme="minorHAnsi" w:hAnsiTheme="minorHAnsi"/>
        </w:rPr>
        <w:t>based</w:t>
      </w:r>
      <w:r w:rsidRPr="00BE11C3">
        <w:rPr>
          <w:rFonts w:asciiTheme="minorHAnsi" w:hAnsiTheme="minorHAnsi"/>
          <w:spacing w:val="-6"/>
        </w:rPr>
        <w:t xml:space="preserve"> </w:t>
      </w:r>
      <w:r w:rsidRPr="00BE11C3">
        <w:rPr>
          <w:rFonts w:asciiTheme="minorHAnsi" w:hAnsiTheme="minorHAnsi"/>
        </w:rPr>
        <w:t>on</w:t>
      </w:r>
      <w:r w:rsidRPr="00BE11C3">
        <w:rPr>
          <w:rFonts w:asciiTheme="minorHAnsi" w:hAnsiTheme="minorHAnsi"/>
          <w:spacing w:val="-5"/>
        </w:rPr>
        <w:t xml:space="preserve"> </w:t>
      </w:r>
      <w:r w:rsidRPr="00BE11C3">
        <w:rPr>
          <w:rFonts w:asciiTheme="minorHAnsi" w:hAnsiTheme="minorHAnsi"/>
        </w:rPr>
        <w:t>the</w:t>
      </w:r>
      <w:r w:rsidRPr="00BE11C3">
        <w:rPr>
          <w:rFonts w:asciiTheme="minorHAnsi" w:hAnsiTheme="minorHAnsi"/>
          <w:spacing w:val="-4"/>
        </w:rPr>
        <w:t xml:space="preserve"> </w:t>
      </w:r>
      <w:r w:rsidRPr="00BE11C3">
        <w:rPr>
          <w:rFonts w:asciiTheme="minorHAnsi" w:hAnsiTheme="minorHAnsi"/>
        </w:rPr>
        <w:t>precise</w:t>
      </w:r>
      <w:r w:rsidRPr="00BE11C3">
        <w:rPr>
          <w:rFonts w:asciiTheme="minorHAnsi" w:hAnsiTheme="minorHAnsi"/>
          <w:spacing w:val="-6"/>
        </w:rPr>
        <w:t xml:space="preserve"> </w:t>
      </w:r>
      <w:r w:rsidRPr="00BE11C3">
        <w:rPr>
          <w:rFonts w:asciiTheme="minorHAnsi" w:hAnsiTheme="minorHAnsi"/>
        </w:rPr>
        <w:t>number</w:t>
      </w:r>
      <w:r w:rsidRPr="00BE11C3">
        <w:rPr>
          <w:rFonts w:asciiTheme="minorHAnsi" w:hAnsiTheme="minorHAnsi"/>
          <w:spacing w:val="-5"/>
        </w:rPr>
        <w:t xml:space="preserve"> </w:t>
      </w:r>
      <w:r w:rsidRPr="00BE11C3">
        <w:rPr>
          <w:rFonts w:asciiTheme="minorHAnsi" w:hAnsiTheme="minorHAnsi"/>
        </w:rPr>
        <w:t>of</w:t>
      </w:r>
      <w:r w:rsidRPr="00BE11C3">
        <w:rPr>
          <w:rFonts w:asciiTheme="minorHAnsi" w:hAnsiTheme="minorHAnsi"/>
          <w:spacing w:val="-4"/>
        </w:rPr>
        <w:t xml:space="preserve"> </w:t>
      </w:r>
      <w:r w:rsidRPr="00BE11C3">
        <w:rPr>
          <w:rFonts w:asciiTheme="minorHAnsi" w:hAnsiTheme="minorHAnsi"/>
        </w:rPr>
        <w:t>course</w:t>
      </w:r>
      <w:r w:rsidRPr="00BE11C3">
        <w:rPr>
          <w:rFonts w:asciiTheme="minorHAnsi" w:hAnsiTheme="minorHAnsi"/>
          <w:spacing w:val="-6"/>
        </w:rPr>
        <w:t xml:space="preserve"> </w:t>
      </w:r>
      <w:r w:rsidRPr="00BE11C3">
        <w:rPr>
          <w:rFonts w:asciiTheme="minorHAnsi" w:hAnsiTheme="minorHAnsi"/>
        </w:rPr>
        <w:t>time</w:t>
      </w:r>
      <w:r w:rsidRPr="00BE11C3">
        <w:rPr>
          <w:rFonts w:asciiTheme="minorHAnsi" w:hAnsiTheme="minorHAnsi"/>
          <w:spacing w:val="-6"/>
        </w:rPr>
        <w:t xml:space="preserve"> </w:t>
      </w:r>
      <w:r w:rsidRPr="00BE11C3">
        <w:rPr>
          <w:rFonts w:asciiTheme="minorHAnsi" w:hAnsiTheme="minorHAnsi"/>
        </w:rPr>
        <w:t>hours</w:t>
      </w:r>
      <w:r w:rsidRPr="00BE11C3">
        <w:rPr>
          <w:rFonts w:asciiTheme="minorHAnsi" w:hAnsiTheme="minorHAnsi"/>
          <w:spacing w:val="-6"/>
        </w:rPr>
        <w:t xml:space="preserve"> </w:t>
      </w:r>
      <w:r w:rsidRPr="00BE11C3">
        <w:rPr>
          <w:rFonts w:asciiTheme="minorHAnsi" w:hAnsiTheme="minorHAnsi"/>
        </w:rPr>
        <w:t>the student</w:t>
      </w:r>
      <w:r w:rsidRPr="00BE11C3">
        <w:rPr>
          <w:rFonts w:asciiTheme="minorHAnsi" w:hAnsiTheme="minorHAnsi"/>
          <w:spacing w:val="-9"/>
        </w:rPr>
        <w:t xml:space="preserve"> </w:t>
      </w:r>
      <w:r w:rsidRPr="00BE11C3">
        <w:rPr>
          <w:rFonts w:asciiTheme="minorHAnsi" w:hAnsiTheme="minorHAnsi"/>
        </w:rPr>
        <w:t>has</w:t>
      </w:r>
      <w:r w:rsidRPr="00BE11C3">
        <w:rPr>
          <w:rFonts w:asciiTheme="minorHAnsi" w:hAnsiTheme="minorHAnsi"/>
          <w:spacing w:val="-10"/>
        </w:rPr>
        <w:t xml:space="preserve"> </w:t>
      </w:r>
      <w:r w:rsidRPr="00BE11C3">
        <w:rPr>
          <w:rFonts w:asciiTheme="minorHAnsi" w:hAnsiTheme="minorHAnsi"/>
        </w:rPr>
        <w:t>paid</w:t>
      </w:r>
      <w:r w:rsidRPr="00BE11C3">
        <w:rPr>
          <w:rFonts w:asciiTheme="minorHAnsi" w:hAnsiTheme="minorHAnsi"/>
          <w:spacing w:val="-11"/>
        </w:rPr>
        <w:t xml:space="preserve"> </w:t>
      </w:r>
      <w:r w:rsidRPr="00BE11C3">
        <w:rPr>
          <w:rFonts w:asciiTheme="minorHAnsi" w:hAnsiTheme="minorHAnsi"/>
        </w:rPr>
        <w:t>for,</w:t>
      </w:r>
      <w:r w:rsidRPr="00BE11C3">
        <w:rPr>
          <w:rFonts w:asciiTheme="minorHAnsi" w:hAnsiTheme="minorHAnsi"/>
          <w:spacing w:val="-10"/>
        </w:rPr>
        <w:t xml:space="preserve"> </w:t>
      </w:r>
      <w:r w:rsidRPr="00BE11C3">
        <w:rPr>
          <w:rFonts w:asciiTheme="minorHAnsi" w:hAnsiTheme="minorHAnsi"/>
        </w:rPr>
        <w:t>but</w:t>
      </w:r>
      <w:r w:rsidRPr="00BE11C3">
        <w:rPr>
          <w:rFonts w:asciiTheme="minorHAnsi" w:hAnsiTheme="minorHAnsi"/>
          <w:spacing w:val="-9"/>
        </w:rPr>
        <w:t xml:space="preserve"> </w:t>
      </w:r>
      <w:r w:rsidRPr="00BE11C3">
        <w:rPr>
          <w:rFonts w:asciiTheme="minorHAnsi" w:hAnsiTheme="minorHAnsi"/>
        </w:rPr>
        <w:t>not</w:t>
      </w:r>
      <w:r w:rsidRPr="00BE11C3">
        <w:rPr>
          <w:rFonts w:asciiTheme="minorHAnsi" w:hAnsiTheme="minorHAnsi"/>
          <w:spacing w:val="-9"/>
        </w:rPr>
        <w:t xml:space="preserve"> </w:t>
      </w:r>
      <w:r w:rsidRPr="00BE11C3">
        <w:rPr>
          <w:rFonts w:asciiTheme="minorHAnsi" w:hAnsiTheme="minorHAnsi"/>
        </w:rPr>
        <w:t>yet</w:t>
      </w:r>
      <w:r w:rsidRPr="00BE11C3">
        <w:rPr>
          <w:rFonts w:asciiTheme="minorHAnsi" w:hAnsiTheme="minorHAnsi"/>
          <w:spacing w:val="-9"/>
        </w:rPr>
        <w:t xml:space="preserve"> </w:t>
      </w:r>
      <w:r w:rsidRPr="00BE11C3">
        <w:rPr>
          <w:rFonts w:asciiTheme="minorHAnsi" w:hAnsiTheme="minorHAnsi"/>
        </w:rPr>
        <w:t>used,</w:t>
      </w:r>
      <w:r w:rsidRPr="00BE11C3">
        <w:rPr>
          <w:rFonts w:asciiTheme="minorHAnsi" w:hAnsiTheme="minorHAnsi"/>
          <w:spacing w:val="-10"/>
        </w:rPr>
        <w:t xml:space="preserve"> </w:t>
      </w:r>
      <w:r w:rsidRPr="00BE11C3">
        <w:rPr>
          <w:rFonts w:asciiTheme="minorHAnsi" w:hAnsiTheme="minorHAnsi"/>
        </w:rPr>
        <w:t>at</w:t>
      </w:r>
      <w:r w:rsidRPr="00BE11C3">
        <w:rPr>
          <w:rFonts w:asciiTheme="minorHAnsi" w:hAnsiTheme="minorHAnsi"/>
          <w:spacing w:val="-9"/>
        </w:rPr>
        <w:t xml:space="preserve"> </w:t>
      </w:r>
      <w:r w:rsidRPr="00BE11C3">
        <w:rPr>
          <w:rFonts w:asciiTheme="minorHAnsi" w:hAnsiTheme="minorHAnsi"/>
        </w:rPr>
        <w:t>the</w:t>
      </w:r>
      <w:r w:rsidRPr="00BE11C3">
        <w:rPr>
          <w:rFonts w:asciiTheme="minorHAnsi" w:hAnsiTheme="minorHAnsi"/>
          <w:spacing w:val="-11"/>
        </w:rPr>
        <w:t xml:space="preserve"> </w:t>
      </w:r>
      <w:r w:rsidRPr="00BE11C3">
        <w:rPr>
          <w:rFonts w:asciiTheme="minorHAnsi" w:hAnsiTheme="minorHAnsi"/>
        </w:rPr>
        <w:t>point</w:t>
      </w:r>
      <w:r w:rsidRPr="00BE11C3">
        <w:rPr>
          <w:rFonts w:asciiTheme="minorHAnsi" w:hAnsiTheme="minorHAnsi"/>
          <w:spacing w:val="-9"/>
        </w:rPr>
        <w:t xml:space="preserve"> </w:t>
      </w:r>
      <w:r w:rsidRPr="00BE11C3">
        <w:rPr>
          <w:rFonts w:asciiTheme="minorHAnsi" w:hAnsiTheme="minorHAnsi"/>
        </w:rPr>
        <w:t>of</w:t>
      </w:r>
      <w:r w:rsidRPr="00BE11C3">
        <w:rPr>
          <w:rFonts w:asciiTheme="minorHAnsi" w:hAnsiTheme="minorHAnsi"/>
          <w:spacing w:val="-9"/>
        </w:rPr>
        <w:t xml:space="preserve"> </w:t>
      </w:r>
      <w:r w:rsidRPr="00BE11C3">
        <w:rPr>
          <w:rFonts w:asciiTheme="minorHAnsi" w:hAnsiTheme="minorHAnsi"/>
        </w:rPr>
        <w:t>termination,</w:t>
      </w:r>
      <w:r w:rsidRPr="00BE11C3">
        <w:rPr>
          <w:rFonts w:asciiTheme="minorHAnsi" w:hAnsiTheme="minorHAnsi"/>
          <w:spacing w:val="-10"/>
        </w:rPr>
        <w:t xml:space="preserve"> </w:t>
      </w:r>
      <w:r w:rsidRPr="00BE11C3">
        <w:rPr>
          <w:rFonts w:asciiTheme="minorHAnsi" w:hAnsiTheme="minorHAnsi"/>
        </w:rPr>
        <w:t>up</w:t>
      </w:r>
      <w:r w:rsidRPr="00BE11C3">
        <w:rPr>
          <w:rFonts w:asciiTheme="minorHAnsi" w:hAnsiTheme="minorHAnsi"/>
          <w:spacing w:val="-10"/>
        </w:rPr>
        <w:t xml:space="preserve"> </w:t>
      </w:r>
      <w:r w:rsidRPr="00BE11C3">
        <w:rPr>
          <w:rFonts w:asciiTheme="minorHAnsi" w:hAnsiTheme="minorHAnsi"/>
        </w:rPr>
        <w:t>to</w:t>
      </w:r>
      <w:r w:rsidRPr="00BE11C3">
        <w:rPr>
          <w:rFonts w:asciiTheme="minorHAnsi" w:hAnsiTheme="minorHAnsi"/>
          <w:spacing w:val="-10"/>
        </w:rPr>
        <w:t xml:space="preserve"> </w:t>
      </w:r>
      <w:r w:rsidRPr="00BE11C3">
        <w:rPr>
          <w:rFonts w:asciiTheme="minorHAnsi" w:hAnsiTheme="minorHAnsi"/>
        </w:rPr>
        <w:t>the</w:t>
      </w:r>
      <w:r w:rsidRPr="00BE11C3">
        <w:rPr>
          <w:rFonts w:asciiTheme="minorHAnsi" w:hAnsiTheme="minorHAnsi"/>
          <w:spacing w:val="-11"/>
        </w:rPr>
        <w:t xml:space="preserve"> </w:t>
      </w:r>
      <w:r w:rsidRPr="00BE11C3">
        <w:rPr>
          <w:rFonts w:asciiTheme="minorHAnsi" w:hAnsiTheme="minorHAnsi"/>
        </w:rPr>
        <w:t>75%</w:t>
      </w:r>
      <w:r w:rsidRPr="00BE11C3">
        <w:rPr>
          <w:rFonts w:asciiTheme="minorHAnsi" w:hAnsiTheme="minorHAnsi"/>
          <w:spacing w:val="-10"/>
        </w:rPr>
        <w:t xml:space="preserve"> </w:t>
      </w:r>
      <w:r w:rsidRPr="00BE11C3">
        <w:rPr>
          <w:rFonts w:asciiTheme="minorHAnsi" w:hAnsiTheme="minorHAnsi"/>
        </w:rPr>
        <w:t>completion</w:t>
      </w:r>
      <w:r w:rsidRPr="00BE11C3">
        <w:rPr>
          <w:rFonts w:asciiTheme="minorHAnsi" w:hAnsiTheme="minorHAnsi"/>
          <w:spacing w:val="-8"/>
        </w:rPr>
        <w:t xml:space="preserve"> </w:t>
      </w:r>
      <w:r w:rsidRPr="00BE11C3">
        <w:rPr>
          <w:rFonts w:asciiTheme="minorHAnsi" w:hAnsiTheme="minorHAnsi"/>
        </w:rPr>
        <w:t>mark,</w:t>
      </w:r>
      <w:r w:rsidRPr="00BE11C3">
        <w:rPr>
          <w:rFonts w:asciiTheme="minorHAnsi" w:hAnsiTheme="minorHAnsi"/>
          <w:spacing w:val="-10"/>
        </w:rPr>
        <w:t xml:space="preserve"> </w:t>
      </w:r>
      <w:r w:rsidRPr="00BE11C3">
        <w:rPr>
          <w:rFonts w:asciiTheme="minorHAnsi" w:hAnsiTheme="minorHAnsi"/>
        </w:rPr>
        <w:t>after which no refund is due.)</w:t>
      </w:r>
    </w:p>
    <w:p w14:paraId="12DAA4D6" w14:textId="77777777" w:rsidR="00BE11C3" w:rsidRPr="00BE11C3" w:rsidRDefault="00BE11C3" w:rsidP="00BE11C3">
      <w:pPr>
        <w:pStyle w:val="BodyText"/>
        <w:spacing w:before="116" w:line="254" w:lineRule="auto"/>
        <w:ind w:left="369" w:right="719" w:hanging="10"/>
        <w:jc w:val="both"/>
        <w:rPr>
          <w:rFonts w:asciiTheme="minorHAnsi" w:hAnsiTheme="minorHAnsi"/>
        </w:rPr>
      </w:pPr>
      <w:r w:rsidRPr="00BE11C3">
        <w:rPr>
          <w:rFonts w:asciiTheme="minorHAnsi" w:hAnsiTheme="minorHAnsi"/>
        </w:rPr>
        <w:t>Refunds for items of extra expense to the student, such as books, tools, or other supplies are to be handled</w:t>
      </w:r>
      <w:r w:rsidRPr="00BE11C3">
        <w:rPr>
          <w:rFonts w:asciiTheme="minorHAnsi" w:hAnsiTheme="minorHAnsi"/>
          <w:spacing w:val="-6"/>
        </w:rPr>
        <w:t xml:space="preserve"> </w:t>
      </w:r>
      <w:r w:rsidRPr="00BE11C3">
        <w:rPr>
          <w:rFonts w:asciiTheme="minorHAnsi" w:hAnsiTheme="minorHAnsi"/>
        </w:rPr>
        <w:t>separately</w:t>
      </w:r>
      <w:r w:rsidRPr="00BE11C3">
        <w:rPr>
          <w:rFonts w:asciiTheme="minorHAnsi" w:hAnsiTheme="minorHAnsi"/>
          <w:spacing w:val="-6"/>
        </w:rPr>
        <w:t xml:space="preserve"> </w:t>
      </w:r>
      <w:r w:rsidRPr="00BE11C3">
        <w:rPr>
          <w:rFonts w:asciiTheme="minorHAnsi" w:hAnsiTheme="minorHAnsi"/>
        </w:rPr>
        <w:t>from</w:t>
      </w:r>
      <w:r w:rsidRPr="00BE11C3">
        <w:rPr>
          <w:rFonts w:asciiTheme="minorHAnsi" w:hAnsiTheme="minorHAnsi"/>
          <w:spacing w:val="-3"/>
        </w:rPr>
        <w:t xml:space="preserve"> </w:t>
      </w:r>
      <w:r w:rsidRPr="00BE11C3">
        <w:rPr>
          <w:rFonts w:asciiTheme="minorHAnsi" w:hAnsiTheme="minorHAnsi"/>
        </w:rPr>
        <w:t>refund</w:t>
      </w:r>
      <w:r w:rsidRPr="00BE11C3">
        <w:rPr>
          <w:rFonts w:asciiTheme="minorHAnsi" w:hAnsiTheme="minorHAnsi"/>
          <w:spacing w:val="-6"/>
        </w:rPr>
        <w:t xml:space="preserve"> </w:t>
      </w:r>
      <w:r w:rsidRPr="00BE11C3">
        <w:rPr>
          <w:rFonts w:asciiTheme="minorHAnsi" w:hAnsiTheme="minorHAnsi"/>
        </w:rPr>
        <w:t>of</w:t>
      </w:r>
      <w:r w:rsidRPr="00BE11C3">
        <w:rPr>
          <w:rFonts w:asciiTheme="minorHAnsi" w:hAnsiTheme="minorHAnsi"/>
          <w:spacing w:val="-4"/>
        </w:rPr>
        <w:t xml:space="preserve"> </w:t>
      </w:r>
      <w:r w:rsidRPr="00BE11C3">
        <w:rPr>
          <w:rFonts w:asciiTheme="minorHAnsi" w:hAnsiTheme="minorHAnsi"/>
        </w:rPr>
        <w:t>tuition</w:t>
      </w:r>
      <w:r w:rsidRPr="00BE11C3">
        <w:rPr>
          <w:rFonts w:asciiTheme="minorHAnsi" w:hAnsiTheme="minorHAnsi"/>
          <w:spacing w:val="-5"/>
        </w:rPr>
        <w:t xml:space="preserve"> </w:t>
      </w:r>
      <w:r w:rsidRPr="00BE11C3">
        <w:rPr>
          <w:rFonts w:asciiTheme="minorHAnsi" w:hAnsiTheme="minorHAnsi"/>
        </w:rPr>
        <w:t>and</w:t>
      </w:r>
      <w:r w:rsidRPr="00BE11C3">
        <w:rPr>
          <w:rFonts w:asciiTheme="minorHAnsi" w:hAnsiTheme="minorHAnsi"/>
          <w:spacing w:val="-6"/>
        </w:rPr>
        <w:t xml:space="preserve"> </w:t>
      </w:r>
      <w:r w:rsidRPr="00BE11C3">
        <w:rPr>
          <w:rFonts w:asciiTheme="minorHAnsi" w:hAnsiTheme="minorHAnsi"/>
        </w:rPr>
        <w:t>other</w:t>
      </w:r>
      <w:r w:rsidRPr="00BE11C3">
        <w:rPr>
          <w:rFonts w:asciiTheme="minorHAnsi" w:hAnsiTheme="minorHAnsi"/>
          <w:spacing w:val="-5"/>
        </w:rPr>
        <w:t xml:space="preserve"> </w:t>
      </w:r>
      <w:r w:rsidRPr="00BE11C3">
        <w:rPr>
          <w:rFonts w:asciiTheme="minorHAnsi" w:hAnsiTheme="minorHAnsi"/>
        </w:rPr>
        <w:t>academic</w:t>
      </w:r>
      <w:r w:rsidRPr="00BE11C3">
        <w:rPr>
          <w:rFonts w:asciiTheme="minorHAnsi" w:hAnsiTheme="minorHAnsi"/>
          <w:spacing w:val="-6"/>
        </w:rPr>
        <w:t xml:space="preserve"> </w:t>
      </w:r>
      <w:r w:rsidRPr="00BE11C3">
        <w:rPr>
          <w:rFonts w:asciiTheme="minorHAnsi" w:hAnsiTheme="minorHAnsi"/>
        </w:rPr>
        <w:t>fees.</w:t>
      </w:r>
      <w:r w:rsidRPr="00BE11C3">
        <w:rPr>
          <w:rFonts w:asciiTheme="minorHAnsi" w:hAnsiTheme="minorHAnsi"/>
          <w:spacing w:val="40"/>
        </w:rPr>
        <w:t xml:space="preserve"> </w:t>
      </w:r>
      <w:r w:rsidRPr="00BE11C3">
        <w:rPr>
          <w:rFonts w:asciiTheme="minorHAnsi" w:hAnsiTheme="minorHAnsi"/>
        </w:rPr>
        <w:t>The</w:t>
      </w:r>
      <w:r w:rsidRPr="00BE11C3">
        <w:rPr>
          <w:rFonts w:asciiTheme="minorHAnsi" w:hAnsiTheme="minorHAnsi"/>
          <w:spacing w:val="-6"/>
        </w:rPr>
        <w:t xml:space="preserve"> </w:t>
      </w:r>
      <w:r w:rsidRPr="00BE11C3">
        <w:rPr>
          <w:rFonts w:asciiTheme="minorHAnsi" w:hAnsiTheme="minorHAnsi"/>
        </w:rPr>
        <w:t>student</w:t>
      </w:r>
      <w:r w:rsidRPr="00BE11C3">
        <w:rPr>
          <w:rFonts w:asciiTheme="minorHAnsi" w:hAnsiTheme="minorHAnsi"/>
          <w:spacing w:val="-5"/>
        </w:rPr>
        <w:t xml:space="preserve"> </w:t>
      </w:r>
      <w:r w:rsidRPr="00BE11C3">
        <w:rPr>
          <w:rFonts w:asciiTheme="minorHAnsi" w:hAnsiTheme="minorHAnsi"/>
        </w:rPr>
        <w:t>will</w:t>
      </w:r>
      <w:r w:rsidRPr="00BE11C3">
        <w:rPr>
          <w:rFonts w:asciiTheme="minorHAnsi" w:hAnsiTheme="minorHAnsi"/>
          <w:spacing w:val="-4"/>
        </w:rPr>
        <w:t xml:space="preserve"> </w:t>
      </w:r>
      <w:r w:rsidRPr="00BE11C3">
        <w:rPr>
          <w:rFonts w:asciiTheme="minorHAnsi" w:hAnsiTheme="minorHAnsi"/>
        </w:rPr>
        <w:t>not</w:t>
      </w:r>
      <w:r w:rsidRPr="00BE11C3">
        <w:rPr>
          <w:rFonts w:asciiTheme="minorHAnsi" w:hAnsiTheme="minorHAnsi"/>
          <w:spacing w:val="-4"/>
        </w:rPr>
        <w:t xml:space="preserve"> </w:t>
      </w:r>
      <w:r w:rsidRPr="00BE11C3">
        <w:rPr>
          <w:rFonts w:asciiTheme="minorHAnsi" w:hAnsiTheme="minorHAnsi"/>
        </w:rPr>
        <w:t>be</w:t>
      </w:r>
      <w:r w:rsidRPr="00BE11C3">
        <w:rPr>
          <w:rFonts w:asciiTheme="minorHAnsi" w:hAnsiTheme="minorHAnsi"/>
          <w:spacing w:val="-8"/>
        </w:rPr>
        <w:t xml:space="preserve"> </w:t>
      </w:r>
      <w:r w:rsidRPr="00BE11C3">
        <w:rPr>
          <w:rFonts w:asciiTheme="minorHAnsi" w:hAnsiTheme="minorHAnsi"/>
        </w:rPr>
        <w:t>required</w:t>
      </w:r>
      <w:r w:rsidRPr="00BE11C3">
        <w:rPr>
          <w:rFonts w:asciiTheme="minorHAnsi" w:hAnsiTheme="minorHAnsi"/>
          <w:spacing w:val="-6"/>
        </w:rPr>
        <w:t xml:space="preserve"> </w:t>
      </w:r>
      <w:r w:rsidRPr="00BE11C3">
        <w:rPr>
          <w:rFonts w:asciiTheme="minorHAnsi" w:hAnsiTheme="minorHAnsi"/>
        </w:rPr>
        <w:t>to purchase</w:t>
      </w:r>
      <w:r w:rsidRPr="00BE11C3">
        <w:rPr>
          <w:rFonts w:asciiTheme="minorHAnsi" w:hAnsiTheme="minorHAnsi"/>
          <w:spacing w:val="-2"/>
        </w:rPr>
        <w:t xml:space="preserve"> </w:t>
      </w:r>
      <w:r w:rsidRPr="00BE11C3">
        <w:rPr>
          <w:rFonts w:asciiTheme="minorHAnsi" w:hAnsiTheme="minorHAnsi"/>
        </w:rPr>
        <w:t>instructional supplies,</w:t>
      </w:r>
      <w:r w:rsidRPr="00BE11C3">
        <w:rPr>
          <w:rFonts w:asciiTheme="minorHAnsi" w:hAnsiTheme="minorHAnsi"/>
          <w:spacing w:val="-3"/>
        </w:rPr>
        <w:t xml:space="preserve"> </w:t>
      </w:r>
      <w:r w:rsidRPr="00BE11C3">
        <w:rPr>
          <w:rFonts w:asciiTheme="minorHAnsi" w:hAnsiTheme="minorHAnsi"/>
        </w:rPr>
        <w:t>books,</w:t>
      </w:r>
      <w:r w:rsidRPr="00BE11C3">
        <w:rPr>
          <w:rFonts w:asciiTheme="minorHAnsi" w:hAnsiTheme="minorHAnsi"/>
          <w:spacing w:val="-3"/>
        </w:rPr>
        <w:t xml:space="preserve"> </w:t>
      </w:r>
      <w:r w:rsidRPr="00BE11C3">
        <w:rPr>
          <w:rFonts w:asciiTheme="minorHAnsi" w:hAnsiTheme="minorHAnsi"/>
        </w:rPr>
        <w:t>and</w:t>
      </w:r>
      <w:r w:rsidRPr="00BE11C3">
        <w:rPr>
          <w:rFonts w:asciiTheme="minorHAnsi" w:hAnsiTheme="minorHAnsi"/>
          <w:spacing w:val="-4"/>
        </w:rPr>
        <w:t xml:space="preserve"> </w:t>
      </w:r>
      <w:r w:rsidRPr="00BE11C3">
        <w:rPr>
          <w:rFonts w:asciiTheme="minorHAnsi" w:hAnsiTheme="minorHAnsi"/>
        </w:rPr>
        <w:t>tools</w:t>
      </w:r>
      <w:r w:rsidRPr="00BE11C3">
        <w:rPr>
          <w:rFonts w:asciiTheme="minorHAnsi" w:hAnsiTheme="minorHAnsi"/>
          <w:spacing w:val="-3"/>
        </w:rPr>
        <w:t xml:space="preserve"> </w:t>
      </w:r>
      <w:r w:rsidRPr="00BE11C3">
        <w:rPr>
          <w:rFonts w:asciiTheme="minorHAnsi" w:hAnsiTheme="minorHAnsi"/>
        </w:rPr>
        <w:t>until</w:t>
      </w:r>
      <w:r w:rsidRPr="00BE11C3">
        <w:rPr>
          <w:rFonts w:asciiTheme="minorHAnsi" w:hAnsiTheme="minorHAnsi"/>
          <w:spacing w:val="-2"/>
        </w:rPr>
        <w:t xml:space="preserve"> </w:t>
      </w:r>
      <w:r w:rsidRPr="00BE11C3">
        <w:rPr>
          <w:rFonts w:asciiTheme="minorHAnsi" w:hAnsiTheme="minorHAnsi"/>
        </w:rPr>
        <w:t>such</w:t>
      </w:r>
      <w:r w:rsidRPr="00BE11C3">
        <w:rPr>
          <w:rFonts w:asciiTheme="minorHAnsi" w:hAnsiTheme="minorHAnsi"/>
          <w:spacing w:val="-3"/>
        </w:rPr>
        <w:t xml:space="preserve"> </w:t>
      </w:r>
      <w:r w:rsidRPr="00BE11C3">
        <w:rPr>
          <w:rFonts w:asciiTheme="minorHAnsi" w:hAnsiTheme="minorHAnsi"/>
        </w:rPr>
        <w:t>time</w:t>
      </w:r>
      <w:r w:rsidRPr="00BE11C3">
        <w:rPr>
          <w:rFonts w:asciiTheme="minorHAnsi" w:hAnsiTheme="minorHAnsi"/>
          <w:spacing w:val="-2"/>
        </w:rPr>
        <w:t xml:space="preserve"> </w:t>
      </w:r>
      <w:r w:rsidRPr="00BE11C3">
        <w:rPr>
          <w:rFonts w:asciiTheme="minorHAnsi" w:hAnsiTheme="minorHAnsi"/>
        </w:rPr>
        <w:t>as</w:t>
      </w:r>
      <w:r w:rsidRPr="00BE11C3">
        <w:rPr>
          <w:rFonts w:asciiTheme="minorHAnsi" w:hAnsiTheme="minorHAnsi"/>
          <w:spacing w:val="-3"/>
        </w:rPr>
        <w:t xml:space="preserve"> </w:t>
      </w:r>
      <w:r w:rsidRPr="00BE11C3">
        <w:rPr>
          <w:rFonts w:asciiTheme="minorHAnsi" w:hAnsiTheme="minorHAnsi"/>
        </w:rPr>
        <w:t>these</w:t>
      </w:r>
      <w:r w:rsidRPr="00BE11C3">
        <w:rPr>
          <w:rFonts w:asciiTheme="minorHAnsi" w:hAnsiTheme="minorHAnsi"/>
          <w:spacing w:val="-2"/>
        </w:rPr>
        <w:t xml:space="preserve"> </w:t>
      </w:r>
      <w:r w:rsidRPr="00BE11C3">
        <w:rPr>
          <w:rFonts w:asciiTheme="minorHAnsi" w:hAnsiTheme="minorHAnsi"/>
        </w:rPr>
        <w:t>materials</w:t>
      </w:r>
      <w:r w:rsidRPr="00BE11C3">
        <w:rPr>
          <w:rFonts w:asciiTheme="minorHAnsi" w:hAnsiTheme="minorHAnsi"/>
          <w:spacing w:val="-3"/>
        </w:rPr>
        <w:t xml:space="preserve"> </w:t>
      </w:r>
      <w:r w:rsidRPr="00BE11C3">
        <w:rPr>
          <w:rFonts w:asciiTheme="minorHAnsi" w:hAnsiTheme="minorHAnsi"/>
        </w:rPr>
        <w:t>are</w:t>
      </w:r>
      <w:r w:rsidRPr="00BE11C3">
        <w:rPr>
          <w:rFonts w:asciiTheme="minorHAnsi" w:hAnsiTheme="minorHAnsi"/>
          <w:spacing w:val="-3"/>
        </w:rPr>
        <w:t xml:space="preserve"> </w:t>
      </w:r>
      <w:r w:rsidRPr="00BE11C3">
        <w:rPr>
          <w:rFonts w:asciiTheme="minorHAnsi" w:hAnsiTheme="minorHAnsi"/>
        </w:rPr>
        <w:t>required.</w:t>
      </w:r>
      <w:r w:rsidRPr="00BE11C3">
        <w:rPr>
          <w:rFonts w:asciiTheme="minorHAnsi" w:hAnsiTheme="minorHAnsi"/>
          <w:spacing w:val="-2"/>
        </w:rPr>
        <w:t xml:space="preserve"> </w:t>
      </w:r>
      <w:r w:rsidRPr="00BE11C3">
        <w:rPr>
          <w:rFonts w:asciiTheme="minorHAnsi" w:hAnsiTheme="minorHAnsi"/>
        </w:rPr>
        <w:t>Once these materials are purchased, no refund will be made. For full refunds, the school can withhold costs for</w:t>
      </w:r>
      <w:r w:rsidRPr="00BE11C3">
        <w:rPr>
          <w:rFonts w:asciiTheme="minorHAnsi" w:hAnsiTheme="minorHAnsi"/>
          <w:spacing w:val="-2"/>
        </w:rPr>
        <w:t xml:space="preserve"> </w:t>
      </w:r>
      <w:r w:rsidRPr="00BE11C3">
        <w:rPr>
          <w:rFonts w:asciiTheme="minorHAnsi" w:hAnsiTheme="minorHAnsi"/>
        </w:rPr>
        <w:t>these</w:t>
      </w:r>
      <w:r w:rsidRPr="00BE11C3">
        <w:rPr>
          <w:rFonts w:asciiTheme="minorHAnsi" w:hAnsiTheme="minorHAnsi"/>
          <w:spacing w:val="-4"/>
        </w:rPr>
        <w:t xml:space="preserve"> </w:t>
      </w:r>
      <w:r w:rsidRPr="00BE11C3">
        <w:rPr>
          <w:rFonts w:asciiTheme="minorHAnsi" w:hAnsiTheme="minorHAnsi"/>
        </w:rPr>
        <w:t>types</w:t>
      </w:r>
      <w:r w:rsidRPr="00BE11C3">
        <w:rPr>
          <w:rFonts w:asciiTheme="minorHAnsi" w:hAnsiTheme="minorHAnsi"/>
          <w:spacing w:val="-3"/>
        </w:rPr>
        <w:t xml:space="preserve"> </w:t>
      </w:r>
      <w:r w:rsidRPr="00BE11C3">
        <w:rPr>
          <w:rFonts w:asciiTheme="minorHAnsi" w:hAnsiTheme="minorHAnsi"/>
        </w:rPr>
        <w:t>of</w:t>
      </w:r>
      <w:r w:rsidRPr="00BE11C3">
        <w:rPr>
          <w:rFonts w:asciiTheme="minorHAnsi" w:hAnsiTheme="minorHAnsi"/>
          <w:spacing w:val="-1"/>
        </w:rPr>
        <w:t xml:space="preserve"> </w:t>
      </w:r>
      <w:r w:rsidRPr="00BE11C3">
        <w:rPr>
          <w:rFonts w:asciiTheme="minorHAnsi" w:hAnsiTheme="minorHAnsi"/>
        </w:rPr>
        <w:t>items</w:t>
      </w:r>
      <w:r w:rsidRPr="00BE11C3">
        <w:rPr>
          <w:rFonts w:asciiTheme="minorHAnsi" w:hAnsiTheme="minorHAnsi"/>
          <w:spacing w:val="-3"/>
        </w:rPr>
        <w:t xml:space="preserve"> </w:t>
      </w:r>
      <w:r w:rsidRPr="00BE11C3">
        <w:rPr>
          <w:rFonts w:asciiTheme="minorHAnsi" w:hAnsiTheme="minorHAnsi"/>
        </w:rPr>
        <w:t>from</w:t>
      </w:r>
      <w:r w:rsidRPr="00BE11C3">
        <w:rPr>
          <w:rFonts w:asciiTheme="minorHAnsi" w:hAnsiTheme="minorHAnsi"/>
          <w:spacing w:val="-3"/>
        </w:rPr>
        <w:t xml:space="preserve"> </w:t>
      </w:r>
      <w:r w:rsidRPr="00BE11C3">
        <w:rPr>
          <w:rFonts w:asciiTheme="minorHAnsi" w:hAnsiTheme="minorHAnsi"/>
        </w:rPr>
        <w:t>the</w:t>
      </w:r>
      <w:r w:rsidRPr="00BE11C3">
        <w:rPr>
          <w:rFonts w:asciiTheme="minorHAnsi" w:hAnsiTheme="minorHAnsi"/>
          <w:spacing w:val="-4"/>
        </w:rPr>
        <w:t xml:space="preserve"> </w:t>
      </w:r>
      <w:r w:rsidRPr="00BE11C3">
        <w:rPr>
          <w:rFonts w:asciiTheme="minorHAnsi" w:hAnsiTheme="minorHAnsi"/>
        </w:rPr>
        <w:t>refund</w:t>
      </w:r>
      <w:r w:rsidRPr="00BE11C3">
        <w:rPr>
          <w:rFonts w:asciiTheme="minorHAnsi" w:hAnsiTheme="minorHAnsi"/>
          <w:spacing w:val="-4"/>
        </w:rPr>
        <w:t xml:space="preserve"> </w:t>
      </w:r>
      <w:r w:rsidRPr="00BE11C3">
        <w:rPr>
          <w:rFonts w:asciiTheme="minorHAnsi" w:hAnsiTheme="minorHAnsi"/>
        </w:rPr>
        <w:t>if</w:t>
      </w:r>
      <w:r w:rsidRPr="00BE11C3">
        <w:rPr>
          <w:rFonts w:asciiTheme="minorHAnsi" w:hAnsiTheme="minorHAnsi"/>
          <w:spacing w:val="-2"/>
        </w:rPr>
        <w:t xml:space="preserve"> </w:t>
      </w:r>
      <w:r w:rsidRPr="00BE11C3">
        <w:rPr>
          <w:rFonts w:asciiTheme="minorHAnsi" w:hAnsiTheme="minorHAnsi"/>
        </w:rPr>
        <w:t>they</w:t>
      </w:r>
      <w:r w:rsidRPr="00BE11C3">
        <w:rPr>
          <w:rFonts w:asciiTheme="minorHAnsi" w:hAnsiTheme="minorHAnsi"/>
          <w:spacing w:val="-3"/>
        </w:rPr>
        <w:t xml:space="preserve"> </w:t>
      </w:r>
      <w:r w:rsidRPr="00BE11C3">
        <w:rPr>
          <w:rFonts w:asciiTheme="minorHAnsi" w:hAnsiTheme="minorHAnsi"/>
        </w:rPr>
        <w:t>were</w:t>
      </w:r>
      <w:r w:rsidRPr="00BE11C3">
        <w:rPr>
          <w:rFonts w:asciiTheme="minorHAnsi" w:hAnsiTheme="minorHAnsi"/>
          <w:spacing w:val="-3"/>
        </w:rPr>
        <w:t xml:space="preserve"> </w:t>
      </w:r>
      <w:r w:rsidRPr="00BE11C3">
        <w:rPr>
          <w:rFonts w:asciiTheme="minorHAnsi" w:hAnsiTheme="minorHAnsi"/>
        </w:rPr>
        <w:t>necessary</w:t>
      </w:r>
      <w:r w:rsidRPr="00BE11C3">
        <w:rPr>
          <w:rFonts w:asciiTheme="minorHAnsi" w:hAnsiTheme="minorHAnsi"/>
          <w:spacing w:val="-3"/>
        </w:rPr>
        <w:t xml:space="preserve"> </w:t>
      </w:r>
      <w:r w:rsidRPr="00BE11C3">
        <w:rPr>
          <w:rFonts w:asciiTheme="minorHAnsi" w:hAnsiTheme="minorHAnsi"/>
        </w:rPr>
        <w:t>for</w:t>
      </w:r>
      <w:r w:rsidRPr="00BE11C3">
        <w:rPr>
          <w:rFonts w:asciiTheme="minorHAnsi" w:hAnsiTheme="minorHAnsi"/>
          <w:spacing w:val="-2"/>
        </w:rPr>
        <w:t xml:space="preserve"> </w:t>
      </w:r>
      <w:r w:rsidRPr="00BE11C3">
        <w:rPr>
          <w:rFonts w:asciiTheme="minorHAnsi" w:hAnsiTheme="minorHAnsi"/>
        </w:rPr>
        <w:t>the</w:t>
      </w:r>
      <w:r w:rsidRPr="00BE11C3">
        <w:rPr>
          <w:rFonts w:asciiTheme="minorHAnsi" w:hAnsiTheme="minorHAnsi"/>
          <w:spacing w:val="-4"/>
        </w:rPr>
        <w:t xml:space="preserve"> </w:t>
      </w:r>
      <w:r w:rsidRPr="00BE11C3">
        <w:rPr>
          <w:rFonts w:asciiTheme="minorHAnsi" w:hAnsiTheme="minorHAnsi"/>
        </w:rPr>
        <w:t>portion</w:t>
      </w:r>
      <w:r w:rsidRPr="00BE11C3">
        <w:rPr>
          <w:rFonts w:asciiTheme="minorHAnsi" w:hAnsiTheme="minorHAnsi"/>
          <w:spacing w:val="-2"/>
        </w:rPr>
        <w:t xml:space="preserve"> </w:t>
      </w:r>
      <w:r w:rsidRPr="00BE11C3">
        <w:rPr>
          <w:rFonts w:asciiTheme="minorHAnsi" w:hAnsiTheme="minorHAnsi"/>
        </w:rPr>
        <w:t>of</w:t>
      </w:r>
      <w:r w:rsidRPr="00BE11C3">
        <w:rPr>
          <w:rFonts w:asciiTheme="minorHAnsi" w:hAnsiTheme="minorHAnsi"/>
          <w:spacing w:val="-2"/>
        </w:rPr>
        <w:t xml:space="preserve"> </w:t>
      </w:r>
      <w:r w:rsidRPr="00BE11C3">
        <w:rPr>
          <w:rFonts w:asciiTheme="minorHAnsi" w:hAnsiTheme="minorHAnsi"/>
        </w:rPr>
        <w:t>the</w:t>
      </w:r>
      <w:r w:rsidRPr="00BE11C3">
        <w:rPr>
          <w:rFonts w:asciiTheme="minorHAnsi" w:hAnsiTheme="minorHAnsi"/>
          <w:spacing w:val="-4"/>
        </w:rPr>
        <w:t xml:space="preserve"> </w:t>
      </w:r>
      <w:r w:rsidRPr="00BE11C3">
        <w:rPr>
          <w:rFonts w:asciiTheme="minorHAnsi" w:hAnsiTheme="minorHAnsi"/>
        </w:rPr>
        <w:t>program</w:t>
      </w:r>
      <w:r w:rsidRPr="00BE11C3">
        <w:rPr>
          <w:rFonts w:asciiTheme="minorHAnsi" w:hAnsiTheme="minorHAnsi"/>
          <w:spacing w:val="-3"/>
        </w:rPr>
        <w:t xml:space="preserve"> </w:t>
      </w:r>
      <w:r w:rsidRPr="00BE11C3">
        <w:rPr>
          <w:rFonts w:asciiTheme="minorHAnsi" w:hAnsiTheme="minorHAnsi"/>
        </w:rPr>
        <w:t>attended and separately stated in the enrollment agreement. Any such items not required for the portion of the program attended must be included in the refund.</w:t>
      </w:r>
    </w:p>
    <w:p w14:paraId="6FEBE181" w14:textId="77777777" w:rsidR="00BE11C3" w:rsidRPr="00BE11C3" w:rsidRDefault="00BE11C3" w:rsidP="00BE11C3">
      <w:pPr>
        <w:pStyle w:val="BodyText"/>
        <w:spacing w:before="117" w:line="254" w:lineRule="auto"/>
        <w:ind w:left="369" w:right="723" w:hanging="10"/>
        <w:jc w:val="both"/>
        <w:rPr>
          <w:rFonts w:asciiTheme="minorHAnsi" w:hAnsiTheme="minorHAnsi"/>
        </w:rPr>
      </w:pPr>
      <w:r w:rsidRPr="00BE11C3">
        <w:rPr>
          <w:rFonts w:asciiTheme="minorHAnsi" w:hAnsiTheme="minorHAnsi"/>
        </w:rPr>
        <w:t>A student who withdraws for a reason unrelated to the student’s academic status after the 75 percent completion</w:t>
      </w:r>
      <w:r w:rsidRPr="00BE11C3">
        <w:rPr>
          <w:rFonts w:asciiTheme="minorHAnsi" w:hAnsiTheme="minorHAnsi"/>
          <w:spacing w:val="-3"/>
        </w:rPr>
        <w:t xml:space="preserve"> </w:t>
      </w:r>
      <w:r w:rsidRPr="00BE11C3">
        <w:rPr>
          <w:rFonts w:asciiTheme="minorHAnsi" w:hAnsiTheme="minorHAnsi"/>
        </w:rPr>
        <w:t>mark</w:t>
      </w:r>
      <w:r w:rsidRPr="00BE11C3">
        <w:rPr>
          <w:rFonts w:asciiTheme="minorHAnsi" w:hAnsiTheme="minorHAnsi"/>
          <w:spacing w:val="-3"/>
        </w:rPr>
        <w:t xml:space="preserve"> </w:t>
      </w:r>
      <w:r w:rsidRPr="00BE11C3">
        <w:rPr>
          <w:rFonts w:asciiTheme="minorHAnsi" w:hAnsiTheme="minorHAnsi"/>
        </w:rPr>
        <w:t>and</w:t>
      </w:r>
      <w:r w:rsidRPr="00BE11C3">
        <w:rPr>
          <w:rFonts w:asciiTheme="minorHAnsi" w:hAnsiTheme="minorHAnsi"/>
          <w:spacing w:val="-5"/>
        </w:rPr>
        <w:t xml:space="preserve"> </w:t>
      </w:r>
      <w:r w:rsidRPr="00BE11C3">
        <w:rPr>
          <w:rFonts w:asciiTheme="minorHAnsi" w:hAnsiTheme="minorHAnsi"/>
        </w:rPr>
        <w:t>requests</w:t>
      </w:r>
      <w:r w:rsidRPr="00BE11C3">
        <w:rPr>
          <w:rFonts w:asciiTheme="minorHAnsi" w:hAnsiTheme="minorHAnsi"/>
          <w:spacing w:val="-4"/>
        </w:rPr>
        <w:t xml:space="preserve"> </w:t>
      </w:r>
      <w:r w:rsidRPr="00BE11C3">
        <w:rPr>
          <w:rFonts w:asciiTheme="minorHAnsi" w:hAnsiTheme="minorHAnsi"/>
        </w:rPr>
        <w:t>a</w:t>
      </w:r>
      <w:r w:rsidRPr="00BE11C3">
        <w:rPr>
          <w:rFonts w:asciiTheme="minorHAnsi" w:hAnsiTheme="minorHAnsi"/>
          <w:spacing w:val="-4"/>
        </w:rPr>
        <w:t xml:space="preserve"> </w:t>
      </w:r>
      <w:r w:rsidRPr="00BE11C3">
        <w:rPr>
          <w:rFonts w:asciiTheme="minorHAnsi" w:hAnsiTheme="minorHAnsi"/>
        </w:rPr>
        <w:t>grade</w:t>
      </w:r>
      <w:r w:rsidRPr="00BE11C3">
        <w:rPr>
          <w:rFonts w:asciiTheme="minorHAnsi" w:hAnsiTheme="minorHAnsi"/>
          <w:spacing w:val="-2"/>
        </w:rPr>
        <w:t xml:space="preserve"> </w:t>
      </w:r>
      <w:r w:rsidRPr="00BE11C3">
        <w:rPr>
          <w:rFonts w:asciiTheme="minorHAnsi" w:hAnsiTheme="minorHAnsi"/>
        </w:rPr>
        <w:t>at</w:t>
      </w:r>
      <w:r w:rsidRPr="00BE11C3">
        <w:rPr>
          <w:rFonts w:asciiTheme="minorHAnsi" w:hAnsiTheme="minorHAnsi"/>
          <w:spacing w:val="-3"/>
        </w:rPr>
        <w:t xml:space="preserve"> </w:t>
      </w:r>
      <w:r w:rsidRPr="00BE11C3">
        <w:rPr>
          <w:rFonts w:asciiTheme="minorHAnsi" w:hAnsiTheme="minorHAnsi"/>
        </w:rPr>
        <w:t>the</w:t>
      </w:r>
      <w:r w:rsidRPr="00BE11C3">
        <w:rPr>
          <w:rFonts w:asciiTheme="minorHAnsi" w:hAnsiTheme="minorHAnsi"/>
          <w:spacing w:val="-5"/>
        </w:rPr>
        <w:t xml:space="preserve"> </w:t>
      </w:r>
      <w:r w:rsidRPr="00BE11C3">
        <w:rPr>
          <w:rFonts w:asciiTheme="minorHAnsi" w:hAnsiTheme="minorHAnsi"/>
        </w:rPr>
        <w:t>time</w:t>
      </w:r>
      <w:r w:rsidRPr="00BE11C3">
        <w:rPr>
          <w:rFonts w:asciiTheme="minorHAnsi" w:hAnsiTheme="minorHAnsi"/>
          <w:spacing w:val="-5"/>
        </w:rPr>
        <w:t xml:space="preserve"> </w:t>
      </w:r>
      <w:r w:rsidRPr="00BE11C3">
        <w:rPr>
          <w:rFonts w:asciiTheme="minorHAnsi" w:hAnsiTheme="minorHAnsi"/>
        </w:rPr>
        <w:t>of</w:t>
      </w:r>
      <w:r w:rsidRPr="00BE11C3">
        <w:rPr>
          <w:rFonts w:asciiTheme="minorHAnsi" w:hAnsiTheme="minorHAnsi"/>
          <w:spacing w:val="-3"/>
        </w:rPr>
        <w:t xml:space="preserve"> </w:t>
      </w:r>
      <w:r w:rsidRPr="00BE11C3">
        <w:rPr>
          <w:rFonts w:asciiTheme="minorHAnsi" w:hAnsiTheme="minorHAnsi"/>
        </w:rPr>
        <w:lastRenderedPageBreak/>
        <w:t>withdrawal</w:t>
      </w:r>
      <w:r w:rsidRPr="00BE11C3">
        <w:rPr>
          <w:rFonts w:asciiTheme="minorHAnsi" w:hAnsiTheme="minorHAnsi"/>
          <w:spacing w:val="-3"/>
        </w:rPr>
        <w:t xml:space="preserve"> </w:t>
      </w:r>
      <w:r w:rsidRPr="00BE11C3">
        <w:rPr>
          <w:rFonts w:asciiTheme="minorHAnsi" w:hAnsiTheme="minorHAnsi"/>
        </w:rPr>
        <w:t>shall</w:t>
      </w:r>
      <w:r w:rsidRPr="00BE11C3">
        <w:rPr>
          <w:rFonts w:asciiTheme="minorHAnsi" w:hAnsiTheme="minorHAnsi"/>
          <w:spacing w:val="-3"/>
        </w:rPr>
        <w:t xml:space="preserve"> </w:t>
      </w:r>
      <w:r w:rsidRPr="00BE11C3">
        <w:rPr>
          <w:rFonts w:asciiTheme="minorHAnsi" w:hAnsiTheme="minorHAnsi"/>
        </w:rPr>
        <w:t>be</w:t>
      </w:r>
      <w:r w:rsidRPr="00BE11C3">
        <w:rPr>
          <w:rFonts w:asciiTheme="minorHAnsi" w:hAnsiTheme="minorHAnsi"/>
          <w:spacing w:val="-5"/>
        </w:rPr>
        <w:t xml:space="preserve"> </w:t>
      </w:r>
      <w:r w:rsidRPr="00BE11C3">
        <w:rPr>
          <w:rFonts w:asciiTheme="minorHAnsi" w:hAnsiTheme="minorHAnsi"/>
        </w:rPr>
        <w:t>given</w:t>
      </w:r>
      <w:r w:rsidRPr="00BE11C3">
        <w:rPr>
          <w:rFonts w:asciiTheme="minorHAnsi" w:hAnsiTheme="minorHAnsi"/>
          <w:spacing w:val="-3"/>
        </w:rPr>
        <w:t xml:space="preserve"> </w:t>
      </w:r>
      <w:r w:rsidRPr="00BE11C3">
        <w:rPr>
          <w:rFonts w:asciiTheme="minorHAnsi" w:hAnsiTheme="minorHAnsi"/>
        </w:rPr>
        <w:t>a</w:t>
      </w:r>
      <w:r w:rsidRPr="00BE11C3">
        <w:rPr>
          <w:rFonts w:asciiTheme="minorHAnsi" w:hAnsiTheme="minorHAnsi"/>
          <w:spacing w:val="-5"/>
        </w:rPr>
        <w:t xml:space="preserve"> </w:t>
      </w:r>
      <w:r w:rsidRPr="00BE11C3">
        <w:rPr>
          <w:rFonts w:asciiTheme="minorHAnsi" w:hAnsiTheme="minorHAnsi"/>
        </w:rPr>
        <w:t>grade</w:t>
      </w:r>
      <w:r w:rsidRPr="00BE11C3">
        <w:rPr>
          <w:rFonts w:asciiTheme="minorHAnsi" w:hAnsiTheme="minorHAnsi"/>
          <w:spacing w:val="-4"/>
        </w:rPr>
        <w:t xml:space="preserve"> </w:t>
      </w:r>
      <w:r w:rsidRPr="00BE11C3">
        <w:rPr>
          <w:rFonts w:asciiTheme="minorHAnsi" w:hAnsiTheme="minorHAnsi"/>
        </w:rPr>
        <w:t>of</w:t>
      </w:r>
      <w:r w:rsidRPr="00BE11C3">
        <w:rPr>
          <w:rFonts w:asciiTheme="minorHAnsi" w:hAnsiTheme="minorHAnsi"/>
          <w:spacing w:val="-3"/>
        </w:rPr>
        <w:t xml:space="preserve"> </w:t>
      </w:r>
      <w:r w:rsidRPr="00BE11C3">
        <w:rPr>
          <w:rFonts w:asciiTheme="minorHAnsi" w:hAnsiTheme="minorHAnsi"/>
        </w:rPr>
        <w:t>“incomplete” and permitted to re-enroll in the course or program during the 12month period following the date the student withdrew without payment of additional tuition for that portion of the course or program.</w:t>
      </w:r>
    </w:p>
    <w:p w14:paraId="4736FF69" w14:textId="77777777" w:rsidR="00BE11C3" w:rsidRPr="00BE11C3" w:rsidRDefault="00BE11C3" w:rsidP="00BE11C3">
      <w:pPr>
        <w:pStyle w:val="BodyText"/>
        <w:spacing w:before="119"/>
        <w:ind w:left="360"/>
        <w:jc w:val="both"/>
        <w:rPr>
          <w:rFonts w:asciiTheme="minorHAnsi" w:hAnsiTheme="minorHAnsi"/>
        </w:rPr>
      </w:pPr>
      <w:r w:rsidRPr="00BE11C3">
        <w:rPr>
          <w:rFonts w:asciiTheme="minorHAnsi" w:hAnsiTheme="minorHAnsi"/>
        </w:rPr>
        <w:t>A</w:t>
      </w:r>
      <w:r w:rsidRPr="00BE11C3">
        <w:rPr>
          <w:rFonts w:asciiTheme="minorHAnsi" w:hAnsiTheme="minorHAnsi"/>
          <w:spacing w:val="-6"/>
        </w:rPr>
        <w:t xml:space="preserve"> </w:t>
      </w:r>
      <w:r w:rsidRPr="00BE11C3">
        <w:rPr>
          <w:rFonts w:asciiTheme="minorHAnsi" w:hAnsiTheme="minorHAnsi"/>
        </w:rPr>
        <w:t>full</w:t>
      </w:r>
      <w:r w:rsidRPr="00BE11C3">
        <w:rPr>
          <w:rFonts w:asciiTheme="minorHAnsi" w:hAnsiTheme="minorHAnsi"/>
          <w:spacing w:val="-2"/>
        </w:rPr>
        <w:t xml:space="preserve"> </w:t>
      </w:r>
      <w:r w:rsidRPr="00BE11C3">
        <w:rPr>
          <w:rFonts w:asciiTheme="minorHAnsi" w:hAnsiTheme="minorHAnsi"/>
        </w:rPr>
        <w:t>refund</w:t>
      </w:r>
      <w:r w:rsidRPr="00BE11C3">
        <w:rPr>
          <w:rFonts w:asciiTheme="minorHAnsi" w:hAnsiTheme="minorHAnsi"/>
          <w:spacing w:val="-4"/>
        </w:rPr>
        <w:t xml:space="preserve"> </w:t>
      </w:r>
      <w:r w:rsidRPr="00BE11C3">
        <w:rPr>
          <w:rFonts w:asciiTheme="minorHAnsi" w:hAnsiTheme="minorHAnsi"/>
        </w:rPr>
        <w:t>of</w:t>
      </w:r>
      <w:r w:rsidRPr="00BE11C3">
        <w:rPr>
          <w:rFonts w:asciiTheme="minorHAnsi" w:hAnsiTheme="minorHAnsi"/>
          <w:spacing w:val="-2"/>
        </w:rPr>
        <w:t xml:space="preserve"> </w:t>
      </w:r>
      <w:r w:rsidRPr="00BE11C3">
        <w:rPr>
          <w:rFonts w:asciiTheme="minorHAnsi" w:hAnsiTheme="minorHAnsi"/>
        </w:rPr>
        <w:t>all</w:t>
      </w:r>
      <w:r w:rsidRPr="00BE11C3">
        <w:rPr>
          <w:rFonts w:asciiTheme="minorHAnsi" w:hAnsiTheme="minorHAnsi"/>
          <w:spacing w:val="-4"/>
        </w:rPr>
        <w:t xml:space="preserve"> </w:t>
      </w:r>
      <w:r w:rsidRPr="00BE11C3">
        <w:rPr>
          <w:rFonts w:asciiTheme="minorHAnsi" w:hAnsiTheme="minorHAnsi"/>
        </w:rPr>
        <w:t>tuition</w:t>
      </w:r>
      <w:r w:rsidRPr="00BE11C3">
        <w:rPr>
          <w:rFonts w:asciiTheme="minorHAnsi" w:hAnsiTheme="minorHAnsi"/>
          <w:spacing w:val="-3"/>
        </w:rPr>
        <w:t xml:space="preserve"> </w:t>
      </w:r>
      <w:r w:rsidRPr="00BE11C3">
        <w:rPr>
          <w:rFonts w:asciiTheme="minorHAnsi" w:hAnsiTheme="minorHAnsi"/>
        </w:rPr>
        <w:t>and</w:t>
      </w:r>
      <w:r w:rsidRPr="00BE11C3">
        <w:rPr>
          <w:rFonts w:asciiTheme="minorHAnsi" w:hAnsiTheme="minorHAnsi"/>
          <w:spacing w:val="-4"/>
        </w:rPr>
        <w:t xml:space="preserve"> </w:t>
      </w:r>
      <w:r w:rsidRPr="00BE11C3">
        <w:rPr>
          <w:rFonts w:asciiTheme="minorHAnsi" w:hAnsiTheme="minorHAnsi"/>
        </w:rPr>
        <w:t>fees</w:t>
      </w:r>
      <w:r w:rsidRPr="00BE11C3">
        <w:rPr>
          <w:rFonts w:asciiTheme="minorHAnsi" w:hAnsiTheme="minorHAnsi"/>
          <w:spacing w:val="-3"/>
        </w:rPr>
        <w:t xml:space="preserve"> </w:t>
      </w:r>
      <w:r w:rsidRPr="00BE11C3">
        <w:rPr>
          <w:rFonts w:asciiTheme="minorHAnsi" w:hAnsiTheme="minorHAnsi"/>
        </w:rPr>
        <w:t>is</w:t>
      </w:r>
      <w:r w:rsidRPr="00BE11C3">
        <w:rPr>
          <w:rFonts w:asciiTheme="minorHAnsi" w:hAnsiTheme="minorHAnsi"/>
          <w:spacing w:val="-1"/>
        </w:rPr>
        <w:t xml:space="preserve"> </w:t>
      </w:r>
      <w:r w:rsidRPr="00BE11C3">
        <w:rPr>
          <w:rFonts w:asciiTheme="minorHAnsi" w:hAnsiTheme="minorHAnsi"/>
        </w:rPr>
        <w:t>due</w:t>
      </w:r>
      <w:r w:rsidRPr="00BE11C3">
        <w:rPr>
          <w:rFonts w:asciiTheme="minorHAnsi" w:hAnsiTheme="minorHAnsi"/>
          <w:spacing w:val="-3"/>
        </w:rPr>
        <w:t xml:space="preserve"> </w:t>
      </w:r>
      <w:r w:rsidRPr="00BE11C3">
        <w:rPr>
          <w:rFonts w:asciiTheme="minorHAnsi" w:hAnsiTheme="minorHAnsi"/>
        </w:rPr>
        <w:t>and</w:t>
      </w:r>
      <w:r w:rsidRPr="00BE11C3">
        <w:rPr>
          <w:rFonts w:asciiTheme="minorHAnsi" w:hAnsiTheme="minorHAnsi"/>
          <w:spacing w:val="-2"/>
        </w:rPr>
        <w:t xml:space="preserve"> </w:t>
      </w:r>
      <w:r w:rsidRPr="00BE11C3">
        <w:rPr>
          <w:rFonts w:asciiTheme="minorHAnsi" w:hAnsiTheme="minorHAnsi"/>
        </w:rPr>
        <w:t>refundable</w:t>
      </w:r>
      <w:r w:rsidRPr="00BE11C3">
        <w:rPr>
          <w:rFonts w:asciiTheme="minorHAnsi" w:hAnsiTheme="minorHAnsi"/>
          <w:spacing w:val="-4"/>
        </w:rPr>
        <w:t xml:space="preserve"> </w:t>
      </w:r>
      <w:r w:rsidRPr="00BE11C3">
        <w:rPr>
          <w:rFonts w:asciiTheme="minorHAnsi" w:hAnsiTheme="minorHAnsi"/>
        </w:rPr>
        <w:t>in</w:t>
      </w:r>
      <w:r w:rsidRPr="00BE11C3">
        <w:rPr>
          <w:rFonts w:asciiTheme="minorHAnsi" w:hAnsiTheme="minorHAnsi"/>
          <w:spacing w:val="-2"/>
        </w:rPr>
        <w:t xml:space="preserve"> </w:t>
      </w:r>
      <w:r w:rsidRPr="00BE11C3">
        <w:rPr>
          <w:rFonts w:asciiTheme="minorHAnsi" w:hAnsiTheme="minorHAnsi"/>
        </w:rPr>
        <w:t>each</w:t>
      </w:r>
      <w:r w:rsidRPr="00BE11C3">
        <w:rPr>
          <w:rFonts w:asciiTheme="minorHAnsi" w:hAnsiTheme="minorHAnsi"/>
          <w:spacing w:val="-3"/>
        </w:rPr>
        <w:t xml:space="preserve"> </w:t>
      </w:r>
      <w:r w:rsidRPr="00BE11C3">
        <w:rPr>
          <w:rFonts w:asciiTheme="minorHAnsi" w:hAnsiTheme="minorHAnsi"/>
        </w:rPr>
        <w:t>of</w:t>
      </w:r>
      <w:r w:rsidRPr="00BE11C3">
        <w:rPr>
          <w:rFonts w:asciiTheme="minorHAnsi" w:hAnsiTheme="minorHAnsi"/>
          <w:spacing w:val="-1"/>
        </w:rPr>
        <w:t xml:space="preserve"> </w:t>
      </w:r>
      <w:r w:rsidRPr="00BE11C3">
        <w:rPr>
          <w:rFonts w:asciiTheme="minorHAnsi" w:hAnsiTheme="minorHAnsi"/>
        </w:rPr>
        <w:t>the</w:t>
      </w:r>
      <w:r w:rsidRPr="00BE11C3">
        <w:rPr>
          <w:rFonts w:asciiTheme="minorHAnsi" w:hAnsiTheme="minorHAnsi"/>
          <w:spacing w:val="-4"/>
        </w:rPr>
        <w:t xml:space="preserve"> </w:t>
      </w:r>
      <w:r w:rsidRPr="00BE11C3">
        <w:rPr>
          <w:rFonts w:asciiTheme="minorHAnsi" w:hAnsiTheme="minorHAnsi"/>
        </w:rPr>
        <w:t>following</w:t>
      </w:r>
      <w:r w:rsidRPr="00BE11C3">
        <w:rPr>
          <w:rFonts w:asciiTheme="minorHAnsi" w:hAnsiTheme="minorHAnsi"/>
          <w:spacing w:val="-3"/>
        </w:rPr>
        <w:t xml:space="preserve"> </w:t>
      </w:r>
      <w:r w:rsidRPr="00BE11C3">
        <w:rPr>
          <w:rFonts w:asciiTheme="minorHAnsi" w:hAnsiTheme="minorHAnsi"/>
          <w:spacing w:val="-2"/>
        </w:rPr>
        <w:t>cases:</w:t>
      </w:r>
    </w:p>
    <w:p w14:paraId="23F12834" w14:textId="77777777" w:rsidR="00BE11C3" w:rsidRPr="00BE11C3" w:rsidRDefault="00BE11C3" w:rsidP="00BE11C3">
      <w:pPr>
        <w:pStyle w:val="ListParagraph"/>
        <w:widowControl w:val="0"/>
        <w:numPr>
          <w:ilvl w:val="0"/>
          <w:numId w:val="2"/>
        </w:numPr>
        <w:tabs>
          <w:tab w:val="left" w:pos="1439"/>
        </w:tabs>
        <w:autoSpaceDE w:val="0"/>
        <w:autoSpaceDN w:val="0"/>
        <w:spacing w:before="136" w:after="0" w:line="240" w:lineRule="auto"/>
        <w:ind w:left="1439" w:hanging="359"/>
        <w:contextualSpacing w:val="0"/>
        <w:jc w:val="both"/>
      </w:pPr>
      <w:r w:rsidRPr="00BE11C3">
        <w:t>an</w:t>
      </w:r>
      <w:r w:rsidRPr="00BE11C3">
        <w:rPr>
          <w:spacing w:val="-3"/>
        </w:rPr>
        <w:t xml:space="preserve"> </w:t>
      </w:r>
      <w:r w:rsidRPr="00BE11C3">
        <w:t>enrollee</w:t>
      </w:r>
      <w:r w:rsidRPr="00BE11C3">
        <w:rPr>
          <w:spacing w:val="-3"/>
        </w:rPr>
        <w:t xml:space="preserve"> </w:t>
      </w:r>
      <w:r w:rsidRPr="00BE11C3">
        <w:t>is</w:t>
      </w:r>
      <w:r w:rsidRPr="00BE11C3">
        <w:rPr>
          <w:spacing w:val="-1"/>
        </w:rPr>
        <w:t xml:space="preserve"> </w:t>
      </w:r>
      <w:r w:rsidRPr="00BE11C3">
        <w:t>not</w:t>
      </w:r>
      <w:r w:rsidRPr="00BE11C3">
        <w:rPr>
          <w:spacing w:val="-2"/>
        </w:rPr>
        <w:t xml:space="preserve"> </w:t>
      </w:r>
      <w:r w:rsidRPr="00BE11C3">
        <w:t>accepted</w:t>
      </w:r>
      <w:r w:rsidRPr="00BE11C3">
        <w:rPr>
          <w:spacing w:val="-4"/>
        </w:rPr>
        <w:t xml:space="preserve"> </w:t>
      </w:r>
      <w:r w:rsidRPr="00BE11C3">
        <w:t>by</w:t>
      </w:r>
      <w:r w:rsidRPr="00BE11C3">
        <w:rPr>
          <w:spacing w:val="-3"/>
        </w:rPr>
        <w:t xml:space="preserve"> </w:t>
      </w:r>
      <w:r w:rsidRPr="00BE11C3">
        <w:t>the</w:t>
      </w:r>
      <w:r w:rsidRPr="00BE11C3">
        <w:rPr>
          <w:spacing w:val="-4"/>
        </w:rPr>
        <w:t xml:space="preserve"> </w:t>
      </w:r>
      <w:r w:rsidRPr="00BE11C3">
        <w:rPr>
          <w:spacing w:val="-2"/>
        </w:rPr>
        <w:t>school.</w:t>
      </w:r>
    </w:p>
    <w:p w14:paraId="75A00A2F" w14:textId="77777777" w:rsidR="00BE11C3" w:rsidRPr="00BE11C3" w:rsidRDefault="00BE11C3" w:rsidP="00BE11C3">
      <w:pPr>
        <w:pStyle w:val="ListParagraph"/>
        <w:widowControl w:val="0"/>
        <w:numPr>
          <w:ilvl w:val="0"/>
          <w:numId w:val="2"/>
        </w:numPr>
        <w:tabs>
          <w:tab w:val="left" w:pos="1440"/>
        </w:tabs>
        <w:autoSpaceDE w:val="0"/>
        <w:autoSpaceDN w:val="0"/>
        <w:spacing w:before="51" w:after="0" w:line="252" w:lineRule="auto"/>
        <w:ind w:right="727"/>
        <w:contextualSpacing w:val="0"/>
        <w:jc w:val="both"/>
      </w:pPr>
      <w:r w:rsidRPr="00BE11C3">
        <w:t>if the course of instruction is discontinued by the school and this prevents the student from completing the course; or</w:t>
      </w:r>
    </w:p>
    <w:p w14:paraId="17B3AF3A" w14:textId="77777777" w:rsidR="00BE11C3" w:rsidRPr="00BE11C3" w:rsidRDefault="00BE11C3" w:rsidP="00BE11C3">
      <w:pPr>
        <w:pStyle w:val="ListParagraph"/>
        <w:widowControl w:val="0"/>
        <w:numPr>
          <w:ilvl w:val="0"/>
          <w:numId w:val="2"/>
        </w:numPr>
        <w:tabs>
          <w:tab w:val="left" w:pos="1440"/>
        </w:tabs>
        <w:autoSpaceDE w:val="0"/>
        <w:autoSpaceDN w:val="0"/>
        <w:spacing w:before="29" w:after="0" w:line="252" w:lineRule="auto"/>
        <w:ind w:right="724"/>
        <w:contextualSpacing w:val="0"/>
        <w:jc w:val="both"/>
      </w:pPr>
      <w:r w:rsidRPr="00BE11C3">
        <w:t>if the student's enrollment was procured because of any misrepresentation in advertising, promotional materials of the school, or representations by the owner or representatives of the school.</w:t>
      </w:r>
    </w:p>
    <w:p w14:paraId="63560B2D" w14:textId="77777777" w:rsidR="00BE11C3" w:rsidRPr="00BE11C3" w:rsidRDefault="00BE11C3" w:rsidP="00BE11C3">
      <w:pPr>
        <w:pStyle w:val="BodyText"/>
        <w:spacing w:before="124" w:line="254" w:lineRule="auto"/>
        <w:ind w:left="369" w:right="725" w:hanging="10"/>
        <w:jc w:val="both"/>
        <w:rPr>
          <w:rFonts w:asciiTheme="minorHAnsi" w:hAnsiTheme="minorHAnsi"/>
        </w:rPr>
      </w:pPr>
      <w:r w:rsidRPr="00BE11C3">
        <w:rPr>
          <w:rFonts w:asciiTheme="minorHAnsi" w:hAnsiTheme="minorHAnsi"/>
        </w:rPr>
        <w:t>A</w:t>
      </w:r>
      <w:r w:rsidRPr="00BE11C3">
        <w:rPr>
          <w:rFonts w:asciiTheme="minorHAnsi" w:hAnsiTheme="minorHAnsi"/>
          <w:spacing w:val="-2"/>
        </w:rPr>
        <w:t xml:space="preserve"> </w:t>
      </w:r>
      <w:r w:rsidRPr="00BE11C3">
        <w:rPr>
          <w:rFonts w:asciiTheme="minorHAnsi" w:hAnsiTheme="minorHAnsi"/>
        </w:rPr>
        <w:t>full</w:t>
      </w:r>
      <w:r w:rsidRPr="00BE11C3">
        <w:rPr>
          <w:rFonts w:asciiTheme="minorHAnsi" w:hAnsiTheme="minorHAnsi"/>
          <w:spacing w:val="-1"/>
        </w:rPr>
        <w:t xml:space="preserve"> </w:t>
      </w:r>
      <w:r w:rsidRPr="00BE11C3">
        <w:rPr>
          <w:rFonts w:asciiTheme="minorHAnsi" w:hAnsiTheme="minorHAnsi"/>
        </w:rPr>
        <w:t>or</w:t>
      </w:r>
      <w:r w:rsidRPr="00BE11C3">
        <w:rPr>
          <w:rFonts w:asciiTheme="minorHAnsi" w:hAnsiTheme="minorHAnsi"/>
          <w:spacing w:val="-4"/>
        </w:rPr>
        <w:t xml:space="preserve"> </w:t>
      </w:r>
      <w:r w:rsidRPr="00BE11C3">
        <w:rPr>
          <w:rFonts w:asciiTheme="minorHAnsi" w:hAnsiTheme="minorHAnsi"/>
        </w:rPr>
        <w:t>partial</w:t>
      </w:r>
      <w:r w:rsidRPr="00BE11C3">
        <w:rPr>
          <w:rFonts w:asciiTheme="minorHAnsi" w:hAnsiTheme="minorHAnsi"/>
          <w:spacing w:val="-1"/>
        </w:rPr>
        <w:t xml:space="preserve"> </w:t>
      </w:r>
      <w:r w:rsidRPr="00BE11C3">
        <w:rPr>
          <w:rFonts w:asciiTheme="minorHAnsi" w:hAnsiTheme="minorHAnsi"/>
        </w:rPr>
        <w:t>refund</w:t>
      </w:r>
      <w:r w:rsidRPr="00BE11C3">
        <w:rPr>
          <w:rFonts w:asciiTheme="minorHAnsi" w:hAnsiTheme="minorHAnsi"/>
          <w:spacing w:val="-5"/>
        </w:rPr>
        <w:t xml:space="preserve"> </w:t>
      </w:r>
      <w:r w:rsidRPr="00BE11C3">
        <w:rPr>
          <w:rFonts w:asciiTheme="minorHAnsi" w:hAnsiTheme="minorHAnsi"/>
        </w:rPr>
        <w:t>may</w:t>
      </w:r>
      <w:r w:rsidRPr="00BE11C3">
        <w:rPr>
          <w:rFonts w:asciiTheme="minorHAnsi" w:hAnsiTheme="minorHAnsi"/>
          <w:spacing w:val="-2"/>
        </w:rPr>
        <w:t xml:space="preserve"> </w:t>
      </w:r>
      <w:r w:rsidRPr="00BE11C3">
        <w:rPr>
          <w:rFonts w:asciiTheme="minorHAnsi" w:hAnsiTheme="minorHAnsi"/>
        </w:rPr>
        <w:t>also</w:t>
      </w:r>
      <w:r w:rsidRPr="00BE11C3">
        <w:rPr>
          <w:rFonts w:asciiTheme="minorHAnsi" w:hAnsiTheme="minorHAnsi"/>
          <w:spacing w:val="-2"/>
        </w:rPr>
        <w:t xml:space="preserve"> </w:t>
      </w:r>
      <w:r w:rsidRPr="00BE11C3">
        <w:rPr>
          <w:rFonts w:asciiTheme="minorHAnsi" w:hAnsiTheme="minorHAnsi"/>
        </w:rPr>
        <w:t>be</w:t>
      </w:r>
      <w:r w:rsidRPr="00BE11C3">
        <w:rPr>
          <w:rFonts w:asciiTheme="minorHAnsi" w:hAnsiTheme="minorHAnsi"/>
          <w:spacing w:val="-2"/>
        </w:rPr>
        <w:t xml:space="preserve"> </w:t>
      </w:r>
      <w:r w:rsidRPr="00BE11C3">
        <w:rPr>
          <w:rFonts w:asciiTheme="minorHAnsi" w:hAnsiTheme="minorHAnsi"/>
        </w:rPr>
        <w:t>due</w:t>
      </w:r>
      <w:r w:rsidRPr="00BE11C3">
        <w:rPr>
          <w:rFonts w:asciiTheme="minorHAnsi" w:hAnsiTheme="minorHAnsi"/>
          <w:spacing w:val="-2"/>
        </w:rPr>
        <w:t xml:space="preserve"> </w:t>
      </w:r>
      <w:r w:rsidRPr="00BE11C3">
        <w:rPr>
          <w:rFonts w:asciiTheme="minorHAnsi" w:hAnsiTheme="minorHAnsi"/>
        </w:rPr>
        <w:t>in</w:t>
      </w:r>
      <w:r w:rsidRPr="00BE11C3">
        <w:rPr>
          <w:rFonts w:asciiTheme="minorHAnsi" w:hAnsiTheme="minorHAnsi"/>
          <w:spacing w:val="-2"/>
        </w:rPr>
        <w:t xml:space="preserve"> </w:t>
      </w:r>
      <w:r w:rsidRPr="00BE11C3">
        <w:rPr>
          <w:rFonts w:asciiTheme="minorHAnsi" w:hAnsiTheme="minorHAnsi"/>
        </w:rPr>
        <w:t>other</w:t>
      </w:r>
      <w:r w:rsidRPr="00BE11C3">
        <w:rPr>
          <w:rFonts w:asciiTheme="minorHAnsi" w:hAnsiTheme="minorHAnsi"/>
          <w:spacing w:val="-2"/>
        </w:rPr>
        <w:t xml:space="preserve"> </w:t>
      </w:r>
      <w:r w:rsidRPr="00BE11C3">
        <w:rPr>
          <w:rFonts w:asciiTheme="minorHAnsi" w:hAnsiTheme="minorHAnsi"/>
        </w:rPr>
        <w:t>circumstances</w:t>
      </w:r>
      <w:r w:rsidRPr="00BE11C3">
        <w:rPr>
          <w:rFonts w:asciiTheme="minorHAnsi" w:hAnsiTheme="minorHAnsi"/>
          <w:spacing w:val="-2"/>
        </w:rPr>
        <w:t xml:space="preserve"> </w:t>
      </w:r>
      <w:r w:rsidRPr="00BE11C3">
        <w:rPr>
          <w:rFonts w:asciiTheme="minorHAnsi" w:hAnsiTheme="minorHAnsi"/>
        </w:rPr>
        <w:t>of program</w:t>
      </w:r>
      <w:r w:rsidRPr="00BE11C3">
        <w:rPr>
          <w:rFonts w:asciiTheme="minorHAnsi" w:hAnsiTheme="minorHAnsi"/>
          <w:spacing w:val="-2"/>
        </w:rPr>
        <w:t xml:space="preserve"> </w:t>
      </w:r>
      <w:r w:rsidRPr="00BE11C3">
        <w:rPr>
          <w:rFonts w:asciiTheme="minorHAnsi" w:hAnsiTheme="minorHAnsi"/>
        </w:rPr>
        <w:t>deficiencies</w:t>
      </w:r>
      <w:r w:rsidRPr="00BE11C3">
        <w:rPr>
          <w:rFonts w:asciiTheme="minorHAnsi" w:hAnsiTheme="minorHAnsi"/>
          <w:spacing w:val="-2"/>
        </w:rPr>
        <w:t xml:space="preserve"> </w:t>
      </w:r>
      <w:r w:rsidRPr="00BE11C3">
        <w:rPr>
          <w:rFonts w:asciiTheme="minorHAnsi" w:hAnsiTheme="minorHAnsi"/>
        </w:rPr>
        <w:t>or</w:t>
      </w:r>
      <w:r w:rsidRPr="00BE11C3">
        <w:rPr>
          <w:rFonts w:asciiTheme="minorHAnsi" w:hAnsiTheme="minorHAnsi"/>
          <w:spacing w:val="-1"/>
        </w:rPr>
        <w:t xml:space="preserve"> </w:t>
      </w:r>
      <w:r w:rsidRPr="00BE11C3">
        <w:rPr>
          <w:rFonts w:asciiTheme="minorHAnsi" w:hAnsiTheme="minorHAnsi"/>
        </w:rPr>
        <w:t>violations</w:t>
      </w:r>
      <w:r w:rsidRPr="00BE11C3">
        <w:rPr>
          <w:rFonts w:asciiTheme="minorHAnsi" w:hAnsiTheme="minorHAnsi"/>
          <w:spacing w:val="-2"/>
        </w:rPr>
        <w:t xml:space="preserve"> </w:t>
      </w:r>
      <w:r w:rsidRPr="00BE11C3">
        <w:rPr>
          <w:rFonts w:asciiTheme="minorHAnsi" w:hAnsiTheme="minorHAnsi"/>
        </w:rPr>
        <w:t>of requirements for career institutes.</w:t>
      </w:r>
    </w:p>
    <w:p w14:paraId="76F7A5A5" w14:textId="77777777" w:rsidR="00BE11C3" w:rsidRPr="00BE11C3" w:rsidRDefault="00BE11C3" w:rsidP="00BE11C3">
      <w:pPr>
        <w:pStyle w:val="BodyText"/>
        <w:spacing w:before="121" w:line="254" w:lineRule="auto"/>
        <w:ind w:left="369" w:right="720" w:hanging="10"/>
        <w:jc w:val="both"/>
        <w:rPr>
          <w:rFonts w:asciiTheme="minorHAnsi" w:hAnsiTheme="minorHAnsi"/>
        </w:rPr>
      </w:pPr>
      <w:r w:rsidRPr="00BE11C3">
        <w:rPr>
          <w:rFonts w:asciiTheme="minorHAnsi" w:hAnsiTheme="minorHAnsi"/>
        </w:rPr>
        <w:t>Refunds when due are made without requiring a request from the student. Refunds, when due, are made within 45 days (1) of the last day of attendance, if written notification has been provided to the institution by the student, or (2) from the date the institution terminates the student or determines withdrawal by the student.</w:t>
      </w:r>
      <w:bookmarkStart w:id="0" w:name="_bookmark94"/>
      <w:bookmarkEnd w:id="0"/>
      <w:r w:rsidRPr="00BE11C3">
        <w:rPr>
          <w:rFonts w:asciiTheme="minorHAnsi" w:hAnsiTheme="minorHAnsi"/>
        </w:rPr>
        <w:t xml:space="preserve"> </w:t>
      </w:r>
    </w:p>
    <w:p w14:paraId="159AA527" w14:textId="77777777" w:rsidR="00BE11C3" w:rsidRPr="00BE11C3" w:rsidRDefault="00BE11C3" w:rsidP="00BE11C3">
      <w:pPr>
        <w:pStyle w:val="BodyText"/>
        <w:spacing w:before="121" w:line="254" w:lineRule="auto"/>
        <w:ind w:left="369" w:right="720" w:hanging="10"/>
        <w:jc w:val="both"/>
        <w:rPr>
          <w:rFonts w:asciiTheme="minorHAnsi" w:hAnsiTheme="minorHAnsi"/>
          <w:b/>
          <w:bCs/>
        </w:rPr>
      </w:pPr>
      <w:r w:rsidRPr="00BE11C3">
        <w:rPr>
          <w:rFonts w:asciiTheme="minorHAnsi" w:hAnsiTheme="minorHAnsi"/>
          <w:b/>
          <w:bCs/>
        </w:rPr>
        <w:t>Refund</w:t>
      </w:r>
      <w:r w:rsidRPr="00BE11C3">
        <w:rPr>
          <w:rFonts w:asciiTheme="minorHAnsi" w:hAnsiTheme="minorHAnsi"/>
          <w:b/>
          <w:bCs/>
          <w:spacing w:val="-2"/>
        </w:rPr>
        <w:t xml:space="preserve"> </w:t>
      </w:r>
      <w:r w:rsidRPr="00BE11C3">
        <w:rPr>
          <w:rFonts w:asciiTheme="minorHAnsi" w:hAnsiTheme="minorHAnsi"/>
          <w:b/>
          <w:bCs/>
        </w:rPr>
        <w:t>Policy</w:t>
      </w:r>
      <w:r w:rsidRPr="00BE11C3">
        <w:rPr>
          <w:rFonts w:asciiTheme="minorHAnsi" w:hAnsiTheme="minorHAnsi"/>
          <w:b/>
          <w:bCs/>
          <w:spacing w:val="-2"/>
        </w:rPr>
        <w:t xml:space="preserve"> </w:t>
      </w:r>
      <w:r w:rsidRPr="00BE11C3">
        <w:rPr>
          <w:rFonts w:asciiTheme="minorHAnsi" w:hAnsiTheme="minorHAnsi"/>
          <w:b/>
          <w:bCs/>
        </w:rPr>
        <w:t>for</w:t>
      </w:r>
      <w:r w:rsidRPr="00BE11C3">
        <w:rPr>
          <w:rFonts w:asciiTheme="minorHAnsi" w:hAnsiTheme="minorHAnsi"/>
          <w:b/>
          <w:bCs/>
          <w:spacing w:val="-1"/>
        </w:rPr>
        <w:t xml:space="preserve"> </w:t>
      </w:r>
      <w:r w:rsidRPr="00BE11C3">
        <w:rPr>
          <w:rFonts w:asciiTheme="minorHAnsi" w:hAnsiTheme="minorHAnsi"/>
          <w:b/>
          <w:bCs/>
        </w:rPr>
        <w:t>Students</w:t>
      </w:r>
      <w:r w:rsidRPr="00BE11C3">
        <w:rPr>
          <w:rFonts w:asciiTheme="minorHAnsi" w:hAnsiTheme="minorHAnsi"/>
          <w:b/>
          <w:bCs/>
          <w:spacing w:val="-2"/>
        </w:rPr>
        <w:t xml:space="preserve"> </w:t>
      </w:r>
      <w:r w:rsidRPr="00BE11C3">
        <w:rPr>
          <w:rFonts w:asciiTheme="minorHAnsi" w:hAnsiTheme="minorHAnsi"/>
          <w:b/>
          <w:bCs/>
        </w:rPr>
        <w:t>Called</w:t>
      </w:r>
      <w:r w:rsidRPr="00BE11C3">
        <w:rPr>
          <w:rFonts w:asciiTheme="minorHAnsi" w:hAnsiTheme="minorHAnsi"/>
          <w:b/>
          <w:bCs/>
          <w:spacing w:val="-2"/>
        </w:rPr>
        <w:t xml:space="preserve"> </w:t>
      </w:r>
      <w:r w:rsidRPr="00BE11C3">
        <w:rPr>
          <w:rFonts w:asciiTheme="minorHAnsi" w:hAnsiTheme="minorHAnsi"/>
          <w:b/>
          <w:bCs/>
        </w:rPr>
        <w:t>to</w:t>
      </w:r>
      <w:r w:rsidRPr="00BE11C3">
        <w:rPr>
          <w:rFonts w:asciiTheme="minorHAnsi" w:hAnsiTheme="minorHAnsi"/>
          <w:b/>
          <w:bCs/>
          <w:spacing w:val="-3"/>
        </w:rPr>
        <w:t xml:space="preserve"> </w:t>
      </w:r>
      <w:r w:rsidRPr="00BE11C3">
        <w:rPr>
          <w:rFonts w:asciiTheme="minorHAnsi" w:hAnsiTheme="minorHAnsi"/>
          <w:b/>
          <w:bCs/>
        </w:rPr>
        <w:t>Active</w:t>
      </w:r>
      <w:r w:rsidRPr="00BE11C3">
        <w:rPr>
          <w:rFonts w:asciiTheme="minorHAnsi" w:hAnsiTheme="minorHAnsi"/>
          <w:b/>
          <w:bCs/>
          <w:spacing w:val="-2"/>
        </w:rPr>
        <w:t xml:space="preserve"> </w:t>
      </w:r>
      <w:r w:rsidRPr="00BE11C3">
        <w:rPr>
          <w:rFonts w:asciiTheme="minorHAnsi" w:hAnsiTheme="minorHAnsi"/>
          <w:b/>
          <w:bCs/>
        </w:rPr>
        <w:t>Military</w:t>
      </w:r>
      <w:r w:rsidRPr="00BE11C3">
        <w:rPr>
          <w:rFonts w:asciiTheme="minorHAnsi" w:hAnsiTheme="minorHAnsi"/>
          <w:b/>
          <w:bCs/>
          <w:spacing w:val="-2"/>
        </w:rPr>
        <w:t xml:space="preserve"> Service</w:t>
      </w:r>
    </w:p>
    <w:p w14:paraId="68BE8688" w14:textId="77777777" w:rsidR="00BE11C3" w:rsidRPr="00BE11C3" w:rsidRDefault="00BE11C3" w:rsidP="00BE11C3">
      <w:pPr>
        <w:pStyle w:val="BodyText"/>
        <w:spacing w:before="65" w:line="254" w:lineRule="auto"/>
        <w:ind w:left="388" w:right="719" w:hanging="15"/>
        <w:jc w:val="both"/>
        <w:rPr>
          <w:rFonts w:asciiTheme="minorHAnsi" w:hAnsiTheme="minorHAnsi"/>
        </w:rPr>
      </w:pPr>
      <w:r w:rsidRPr="00BE11C3">
        <w:rPr>
          <w:rFonts w:asciiTheme="minorHAnsi" w:hAnsiTheme="minorHAnsi"/>
        </w:rPr>
        <w:t>A</w:t>
      </w:r>
      <w:r w:rsidRPr="00BE11C3">
        <w:rPr>
          <w:rFonts w:asciiTheme="minorHAnsi" w:hAnsiTheme="minorHAnsi"/>
          <w:spacing w:val="-10"/>
        </w:rPr>
        <w:t xml:space="preserve"> </w:t>
      </w:r>
      <w:r w:rsidRPr="00BE11C3">
        <w:rPr>
          <w:rFonts w:asciiTheme="minorHAnsi" w:hAnsiTheme="minorHAnsi"/>
        </w:rPr>
        <w:t>student</w:t>
      </w:r>
      <w:r w:rsidRPr="00BE11C3">
        <w:rPr>
          <w:rFonts w:asciiTheme="minorHAnsi" w:hAnsiTheme="minorHAnsi"/>
          <w:spacing w:val="-9"/>
        </w:rPr>
        <w:t xml:space="preserve"> </w:t>
      </w:r>
      <w:r w:rsidRPr="00BE11C3">
        <w:rPr>
          <w:rFonts w:asciiTheme="minorHAnsi" w:hAnsiTheme="minorHAnsi"/>
        </w:rPr>
        <w:t>at</w:t>
      </w:r>
      <w:r w:rsidRPr="00BE11C3">
        <w:rPr>
          <w:rFonts w:asciiTheme="minorHAnsi" w:hAnsiTheme="minorHAnsi"/>
          <w:spacing w:val="-9"/>
        </w:rPr>
        <w:t xml:space="preserve"> </w:t>
      </w:r>
      <w:r w:rsidRPr="00BE11C3">
        <w:rPr>
          <w:rFonts w:asciiTheme="minorHAnsi" w:hAnsiTheme="minorHAnsi"/>
        </w:rPr>
        <w:t>the</w:t>
      </w:r>
      <w:r w:rsidRPr="00BE11C3">
        <w:rPr>
          <w:rFonts w:asciiTheme="minorHAnsi" w:hAnsiTheme="minorHAnsi"/>
          <w:spacing w:val="-10"/>
        </w:rPr>
        <w:t xml:space="preserve"> </w:t>
      </w:r>
      <w:r w:rsidRPr="00BE11C3">
        <w:rPr>
          <w:rFonts w:asciiTheme="minorHAnsi" w:hAnsiTheme="minorHAnsi"/>
        </w:rPr>
        <w:t>institute</w:t>
      </w:r>
      <w:r w:rsidRPr="00BE11C3">
        <w:rPr>
          <w:rFonts w:asciiTheme="minorHAnsi" w:hAnsiTheme="minorHAnsi"/>
          <w:spacing w:val="-10"/>
        </w:rPr>
        <w:t xml:space="preserve"> </w:t>
      </w:r>
      <w:r w:rsidRPr="00BE11C3">
        <w:rPr>
          <w:rFonts w:asciiTheme="minorHAnsi" w:hAnsiTheme="minorHAnsi"/>
        </w:rPr>
        <w:t>who</w:t>
      </w:r>
      <w:r w:rsidRPr="00BE11C3">
        <w:rPr>
          <w:rFonts w:asciiTheme="minorHAnsi" w:hAnsiTheme="minorHAnsi"/>
          <w:spacing w:val="-10"/>
        </w:rPr>
        <w:t xml:space="preserve"> </w:t>
      </w:r>
      <w:r w:rsidRPr="00BE11C3">
        <w:rPr>
          <w:rFonts w:asciiTheme="minorHAnsi" w:hAnsiTheme="minorHAnsi"/>
        </w:rPr>
        <w:t>withdraws</w:t>
      </w:r>
      <w:r w:rsidRPr="00BE11C3">
        <w:rPr>
          <w:rFonts w:asciiTheme="minorHAnsi" w:hAnsiTheme="minorHAnsi"/>
          <w:spacing w:val="-10"/>
        </w:rPr>
        <w:t xml:space="preserve"> </w:t>
      </w:r>
      <w:r w:rsidRPr="00BE11C3">
        <w:rPr>
          <w:rFonts w:asciiTheme="minorHAnsi" w:hAnsiTheme="minorHAnsi"/>
        </w:rPr>
        <w:t>from</w:t>
      </w:r>
      <w:r w:rsidRPr="00BE11C3">
        <w:rPr>
          <w:rFonts w:asciiTheme="minorHAnsi" w:hAnsiTheme="minorHAnsi"/>
          <w:spacing w:val="-8"/>
        </w:rPr>
        <w:t xml:space="preserve"> </w:t>
      </w:r>
      <w:r w:rsidRPr="00BE11C3">
        <w:rPr>
          <w:rFonts w:asciiTheme="minorHAnsi" w:hAnsiTheme="minorHAnsi"/>
        </w:rPr>
        <w:t>the</w:t>
      </w:r>
      <w:r w:rsidRPr="00BE11C3">
        <w:rPr>
          <w:rFonts w:asciiTheme="minorHAnsi" w:hAnsiTheme="minorHAnsi"/>
          <w:spacing w:val="-9"/>
        </w:rPr>
        <w:t xml:space="preserve"> </w:t>
      </w:r>
      <w:r w:rsidRPr="00BE11C3">
        <w:rPr>
          <w:rFonts w:asciiTheme="minorHAnsi" w:hAnsiTheme="minorHAnsi"/>
        </w:rPr>
        <w:t>institute</w:t>
      </w:r>
      <w:r w:rsidRPr="00BE11C3">
        <w:rPr>
          <w:rFonts w:asciiTheme="minorHAnsi" w:hAnsiTheme="minorHAnsi"/>
          <w:spacing w:val="-9"/>
        </w:rPr>
        <w:t xml:space="preserve"> </w:t>
      </w:r>
      <w:r w:rsidRPr="00BE11C3">
        <w:rPr>
          <w:rFonts w:asciiTheme="minorHAnsi" w:hAnsiTheme="minorHAnsi"/>
        </w:rPr>
        <w:t>because</w:t>
      </w:r>
      <w:r w:rsidRPr="00BE11C3">
        <w:rPr>
          <w:rFonts w:asciiTheme="minorHAnsi" w:hAnsiTheme="minorHAnsi"/>
          <w:spacing w:val="-11"/>
        </w:rPr>
        <w:t xml:space="preserve"> </w:t>
      </w:r>
      <w:r w:rsidRPr="00BE11C3">
        <w:rPr>
          <w:rFonts w:asciiTheme="minorHAnsi" w:hAnsiTheme="minorHAnsi"/>
        </w:rPr>
        <w:t>of</w:t>
      </w:r>
      <w:r w:rsidRPr="00BE11C3">
        <w:rPr>
          <w:rFonts w:asciiTheme="minorHAnsi" w:hAnsiTheme="minorHAnsi"/>
          <w:spacing w:val="-8"/>
        </w:rPr>
        <w:t xml:space="preserve"> </w:t>
      </w:r>
      <w:r w:rsidRPr="00BE11C3">
        <w:rPr>
          <w:rFonts w:asciiTheme="minorHAnsi" w:hAnsiTheme="minorHAnsi"/>
        </w:rPr>
        <w:t>the</w:t>
      </w:r>
      <w:r w:rsidRPr="00BE11C3">
        <w:rPr>
          <w:rFonts w:asciiTheme="minorHAnsi" w:hAnsiTheme="minorHAnsi"/>
          <w:spacing w:val="-11"/>
        </w:rPr>
        <w:t xml:space="preserve"> </w:t>
      </w:r>
      <w:r w:rsidRPr="00BE11C3">
        <w:rPr>
          <w:rFonts w:asciiTheme="minorHAnsi" w:hAnsiTheme="minorHAnsi"/>
        </w:rPr>
        <w:t>student</w:t>
      </w:r>
      <w:r w:rsidRPr="00BE11C3">
        <w:rPr>
          <w:rFonts w:asciiTheme="minorHAnsi" w:hAnsiTheme="minorHAnsi"/>
          <w:spacing w:val="-9"/>
        </w:rPr>
        <w:t xml:space="preserve"> </w:t>
      </w:r>
      <w:r w:rsidRPr="00BE11C3">
        <w:rPr>
          <w:rFonts w:asciiTheme="minorHAnsi" w:hAnsiTheme="minorHAnsi"/>
        </w:rPr>
        <w:t>being</w:t>
      </w:r>
      <w:r w:rsidRPr="00BE11C3">
        <w:rPr>
          <w:rFonts w:asciiTheme="minorHAnsi" w:hAnsiTheme="minorHAnsi"/>
          <w:spacing w:val="-8"/>
        </w:rPr>
        <w:t xml:space="preserve"> </w:t>
      </w:r>
      <w:r w:rsidRPr="00BE11C3">
        <w:rPr>
          <w:rFonts w:asciiTheme="minorHAnsi" w:hAnsiTheme="minorHAnsi"/>
        </w:rPr>
        <w:t>called</w:t>
      </w:r>
      <w:r w:rsidRPr="00BE11C3">
        <w:rPr>
          <w:rFonts w:asciiTheme="minorHAnsi" w:hAnsiTheme="minorHAnsi"/>
          <w:spacing w:val="-11"/>
        </w:rPr>
        <w:t xml:space="preserve"> </w:t>
      </w:r>
      <w:r w:rsidRPr="00BE11C3">
        <w:rPr>
          <w:rFonts w:asciiTheme="minorHAnsi" w:hAnsiTheme="minorHAnsi"/>
        </w:rPr>
        <w:t>to</w:t>
      </w:r>
      <w:r w:rsidRPr="00BE11C3">
        <w:rPr>
          <w:rFonts w:asciiTheme="minorHAnsi" w:hAnsiTheme="minorHAnsi"/>
          <w:spacing w:val="-10"/>
        </w:rPr>
        <w:t xml:space="preserve"> </w:t>
      </w:r>
      <w:r w:rsidRPr="00BE11C3">
        <w:rPr>
          <w:rFonts w:asciiTheme="minorHAnsi" w:hAnsiTheme="minorHAnsi"/>
        </w:rPr>
        <w:t>active duty</w:t>
      </w:r>
      <w:r w:rsidRPr="00BE11C3">
        <w:rPr>
          <w:rFonts w:asciiTheme="minorHAnsi" w:hAnsiTheme="minorHAnsi"/>
          <w:spacing w:val="-15"/>
        </w:rPr>
        <w:t xml:space="preserve"> </w:t>
      </w:r>
      <w:r w:rsidRPr="00BE11C3">
        <w:rPr>
          <w:rFonts w:asciiTheme="minorHAnsi" w:hAnsiTheme="minorHAnsi"/>
        </w:rPr>
        <w:t>in</w:t>
      </w:r>
      <w:r w:rsidRPr="00BE11C3">
        <w:rPr>
          <w:rFonts w:asciiTheme="minorHAnsi" w:hAnsiTheme="minorHAnsi"/>
          <w:spacing w:val="-14"/>
        </w:rPr>
        <w:t xml:space="preserve"> </w:t>
      </w:r>
      <w:r w:rsidRPr="00BE11C3">
        <w:rPr>
          <w:rFonts w:asciiTheme="minorHAnsi" w:hAnsiTheme="minorHAnsi"/>
        </w:rPr>
        <w:t>a</w:t>
      </w:r>
      <w:r w:rsidRPr="00BE11C3">
        <w:rPr>
          <w:rFonts w:asciiTheme="minorHAnsi" w:hAnsiTheme="minorHAnsi"/>
          <w:spacing w:val="-15"/>
        </w:rPr>
        <w:t xml:space="preserve"> </w:t>
      </w:r>
      <w:r w:rsidRPr="00BE11C3">
        <w:rPr>
          <w:rFonts w:asciiTheme="minorHAnsi" w:hAnsiTheme="minorHAnsi"/>
        </w:rPr>
        <w:t>military</w:t>
      </w:r>
      <w:r w:rsidRPr="00BE11C3">
        <w:rPr>
          <w:rFonts w:asciiTheme="minorHAnsi" w:hAnsiTheme="minorHAnsi"/>
          <w:spacing w:val="-14"/>
        </w:rPr>
        <w:t xml:space="preserve"> </w:t>
      </w:r>
      <w:r w:rsidRPr="00BE11C3">
        <w:rPr>
          <w:rFonts w:asciiTheme="minorHAnsi" w:hAnsiTheme="minorHAnsi"/>
        </w:rPr>
        <w:t>service</w:t>
      </w:r>
      <w:r w:rsidRPr="00BE11C3">
        <w:rPr>
          <w:rFonts w:asciiTheme="minorHAnsi" w:hAnsiTheme="minorHAnsi"/>
          <w:spacing w:val="-15"/>
        </w:rPr>
        <w:t xml:space="preserve"> </w:t>
      </w:r>
      <w:r w:rsidRPr="00BE11C3">
        <w:rPr>
          <w:rFonts w:asciiTheme="minorHAnsi" w:hAnsiTheme="minorHAnsi"/>
        </w:rPr>
        <w:t>of</w:t>
      </w:r>
      <w:r w:rsidRPr="00BE11C3">
        <w:rPr>
          <w:rFonts w:asciiTheme="minorHAnsi" w:hAnsiTheme="minorHAnsi"/>
          <w:spacing w:val="-14"/>
        </w:rPr>
        <w:t xml:space="preserve"> </w:t>
      </w:r>
      <w:r w:rsidRPr="00BE11C3">
        <w:rPr>
          <w:rFonts w:asciiTheme="minorHAnsi" w:hAnsiTheme="minorHAnsi"/>
        </w:rPr>
        <w:t>the</w:t>
      </w:r>
      <w:r w:rsidRPr="00BE11C3">
        <w:rPr>
          <w:rFonts w:asciiTheme="minorHAnsi" w:hAnsiTheme="minorHAnsi"/>
          <w:spacing w:val="-15"/>
        </w:rPr>
        <w:t xml:space="preserve"> </w:t>
      </w:r>
      <w:r w:rsidRPr="00BE11C3">
        <w:rPr>
          <w:rFonts w:asciiTheme="minorHAnsi" w:hAnsiTheme="minorHAnsi"/>
        </w:rPr>
        <w:t>United</w:t>
      </w:r>
      <w:r w:rsidRPr="00BE11C3">
        <w:rPr>
          <w:rFonts w:asciiTheme="minorHAnsi" w:hAnsiTheme="minorHAnsi"/>
          <w:spacing w:val="-14"/>
        </w:rPr>
        <w:t xml:space="preserve"> </w:t>
      </w:r>
      <w:r w:rsidRPr="00BE11C3">
        <w:rPr>
          <w:rFonts w:asciiTheme="minorHAnsi" w:hAnsiTheme="minorHAnsi"/>
        </w:rPr>
        <w:t>States</w:t>
      </w:r>
      <w:r w:rsidRPr="00BE11C3">
        <w:rPr>
          <w:rFonts w:asciiTheme="minorHAnsi" w:hAnsiTheme="minorHAnsi"/>
          <w:spacing w:val="-15"/>
        </w:rPr>
        <w:t xml:space="preserve"> </w:t>
      </w:r>
      <w:r w:rsidRPr="00BE11C3">
        <w:rPr>
          <w:rFonts w:asciiTheme="minorHAnsi" w:hAnsiTheme="minorHAnsi"/>
        </w:rPr>
        <w:t>or</w:t>
      </w:r>
      <w:r w:rsidRPr="00BE11C3">
        <w:rPr>
          <w:rFonts w:asciiTheme="minorHAnsi" w:hAnsiTheme="minorHAnsi"/>
          <w:spacing w:val="-14"/>
        </w:rPr>
        <w:t xml:space="preserve"> </w:t>
      </w:r>
      <w:r w:rsidRPr="00BE11C3">
        <w:rPr>
          <w:rFonts w:asciiTheme="minorHAnsi" w:hAnsiTheme="minorHAnsi"/>
        </w:rPr>
        <w:t>the</w:t>
      </w:r>
      <w:r w:rsidRPr="00BE11C3">
        <w:rPr>
          <w:rFonts w:asciiTheme="minorHAnsi" w:hAnsiTheme="minorHAnsi"/>
          <w:spacing w:val="-15"/>
        </w:rPr>
        <w:t xml:space="preserve"> </w:t>
      </w:r>
      <w:r w:rsidRPr="00BE11C3">
        <w:rPr>
          <w:rFonts w:asciiTheme="minorHAnsi" w:hAnsiTheme="minorHAnsi"/>
        </w:rPr>
        <w:t>Texas</w:t>
      </w:r>
      <w:r w:rsidRPr="00BE11C3">
        <w:rPr>
          <w:rFonts w:asciiTheme="minorHAnsi" w:hAnsiTheme="minorHAnsi"/>
          <w:spacing w:val="-14"/>
        </w:rPr>
        <w:t xml:space="preserve"> </w:t>
      </w:r>
      <w:r w:rsidRPr="00BE11C3">
        <w:rPr>
          <w:rFonts w:asciiTheme="minorHAnsi" w:hAnsiTheme="minorHAnsi"/>
        </w:rPr>
        <w:t>National</w:t>
      </w:r>
      <w:r w:rsidRPr="00BE11C3">
        <w:rPr>
          <w:rFonts w:asciiTheme="minorHAnsi" w:hAnsiTheme="minorHAnsi"/>
          <w:spacing w:val="-15"/>
        </w:rPr>
        <w:t xml:space="preserve"> </w:t>
      </w:r>
      <w:r w:rsidRPr="00BE11C3">
        <w:rPr>
          <w:rFonts w:asciiTheme="minorHAnsi" w:hAnsiTheme="minorHAnsi"/>
        </w:rPr>
        <w:t>Guard</w:t>
      </w:r>
      <w:r w:rsidRPr="00BE11C3">
        <w:rPr>
          <w:rFonts w:asciiTheme="minorHAnsi" w:hAnsiTheme="minorHAnsi"/>
          <w:spacing w:val="-14"/>
        </w:rPr>
        <w:t xml:space="preserve"> </w:t>
      </w:r>
      <w:r w:rsidRPr="00BE11C3">
        <w:rPr>
          <w:rFonts w:asciiTheme="minorHAnsi" w:hAnsiTheme="minorHAnsi"/>
        </w:rPr>
        <w:t>may</w:t>
      </w:r>
      <w:r w:rsidRPr="00BE11C3">
        <w:rPr>
          <w:rFonts w:asciiTheme="minorHAnsi" w:hAnsiTheme="minorHAnsi"/>
          <w:spacing w:val="-15"/>
        </w:rPr>
        <w:t xml:space="preserve"> </w:t>
      </w:r>
      <w:r w:rsidRPr="00BE11C3">
        <w:rPr>
          <w:rFonts w:asciiTheme="minorHAnsi" w:hAnsiTheme="minorHAnsi"/>
        </w:rPr>
        <w:t>elect</w:t>
      </w:r>
      <w:r w:rsidRPr="00BE11C3">
        <w:rPr>
          <w:rFonts w:asciiTheme="minorHAnsi" w:hAnsiTheme="minorHAnsi"/>
          <w:spacing w:val="-14"/>
        </w:rPr>
        <w:t xml:space="preserve"> </w:t>
      </w:r>
      <w:r w:rsidRPr="00BE11C3">
        <w:rPr>
          <w:rFonts w:asciiTheme="minorHAnsi" w:hAnsiTheme="minorHAnsi"/>
        </w:rPr>
        <w:t>one</w:t>
      </w:r>
      <w:r w:rsidRPr="00BE11C3">
        <w:rPr>
          <w:rFonts w:asciiTheme="minorHAnsi" w:hAnsiTheme="minorHAnsi"/>
          <w:spacing w:val="-15"/>
        </w:rPr>
        <w:t xml:space="preserve"> </w:t>
      </w:r>
      <w:r w:rsidRPr="00BE11C3">
        <w:rPr>
          <w:rFonts w:asciiTheme="minorHAnsi" w:hAnsiTheme="minorHAnsi"/>
        </w:rPr>
        <w:t>of</w:t>
      </w:r>
      <w:r w:rsidRPr="00BE11C3">
        <w:rPr>
          <w:rFonts w:asciiTheme="minorHAnsi" w:hAnsiTheme="minorHAnsi"/>
          <w:spacing w:val="-14"/>
        </w:rPr>
        <w:t xml:space="preserve"> </w:t>
      </w:r>
      <w:r w:rsidRPr="00BE11C3">
        <w:rPr>
          <w:rFonts w:asciiTheme="minorHAnsi" w:hAnsiTheme="minorHAnsi"/>
        </w:rPr>
        <w:t>the</w:t>
      </w:r>
      <w:r w:rsidRPr="00BE11C3">
        <w:rPr>
          <w:rFonts w:asciiTheme="minorHAnsi" w:hAnsiTheme="minorHAnsi"/>
          <w:spacing w:val="-14"/>
        </w:rPr>
        <w:t xml:space="preserve"> </w:t>
      </w:r>
      <w:r w:rsidRPr="00BE11C3">
        <w:rPr>
          <w:rFonts w:asciiTheme="minorHAnsi" w:hAnsiTheme="minorHAnsi"/>
        </w:rPr>
        <w:t>following options for each program in which the student is enrolled:</w:t>
      </w:r>
    </w:p>
    <w:p w14:paraId="703C068A" w14:textId="77777777" w:rsidR="00BE11C3" w:rsidRPr="00BE11C3" w:rsidRDefault="00BE11C3" w:rsidP="00BE11C3">
      <w:pPr>
        <w:pStyle w:val="ListParagraph"/>
        <w:widowControl w:val="0"/>
        <w:numPr>
          <w:ilvl w:val="0"/>
          <w:numId w:val="1"/>
        </w:numPr>
        <w:tabs>
          <w:tab w:val="left" w:pos="974"/>
        </w:tabs>
        <w:autoSpaceDE w:val="0"/>
        <w:autoSpaceDN w:val="0"/>
        <w:spacing w:before="119" w:after="0" w:line="254" w:lineRule="auto"/>
        <w:ind w:right="714"/>
        <w:contextualSpacing w:val="0"/>
        <w:jc w:val="both"/>
      </w:pPr>
      <w:r w:rsidRPr="00BE11C3">
        <w:t>If tuition and fees are collected in advance of the withdrawal, a pro-rata refund of any tuition, fees,</w:t>
      </w:r>
      <w:r w:rsidRPr="00BE11C3">
        <w:rPr>
          <w:spacing w:val="-6"/>
        </w:rPr>
        <w:t xml:space="preserve"> </w:t>
      </w:r>
      <w:r w:rsidRPr="00BE11C3">
        <w:t>or</w:t>
      </w:r>
      <w:r w:rsidRPr="00BE11C3">
        <w:rPr>
          <w:spacing w:val="-5"/>
        </w:rPr>
        <w:t xml:space="preserve"> </w:t>
      </w:r>
      <w:r w:rsidRPr="00BE11C3">
        <w:t>other</w:t>
      </w:r>
      <w:r w:rsidRPr="00BE11C3">
        <w:rPr>
          <w:spacing w:val="-5"/>
        </w:rPr>
        <w:t xml:space="preserve"> </w:t>
      </w:r>
      <w:r w:rsidRPr="00BE11C3">
        <w:t>charges</w:t>
      </w:r>
      <w:r w:rsidRPr="00BE11C3">
        <w:rPr>
          <w:spacing w:val="-6"/>
        </w:rPr>
        <w:t xml:space="preserve"> </w:t>
      </w:r>
      <w:r w:rsidRPr="00BE11C3">
        <w:t>paid</w:t>
      </w:r>
      <w:r w:rsidRPr="00BE11C3">
        <w:rPr>
          <w:spacing w:val="-6"/>
        </w:rPr>
        <w:t xml:space="preserve"> </w:t>
      </w:r>
      <w:r w:rsidRPr="00BE11C3">
        <w:t>by</w:t>
      </w:r>
      <w:r w:rsidRPr="00BE11C3">
        <w:rPr>
          <w:spacing w:val="-6"/>
        </w:rPr>
        <w:t xml:space="preserve"> </w:t>
      </w:r>
      <w:r w:rsidRPr="00BE11C3">
        <w:t>the</w:t>
      </w:r>
      <w:r w:rsidRPr="00BE11C3">
        <w:rPr>
          <w:spacing w:val="-6"/>
        </w:rPr>
        <w:t xml:space="preserve"> </w:t>
      </w:r>
      <w:r w:rsidRPr="00BE11C3">
        <w:t>student</w:t>
      </w:r>
      <w:r w:rsidRPr="00BE11C3">
        <w:rPr>
          <w:spacing w:val="-5"/>
        </w:rPr>
        <w:t xml:space="preserve"> </w:t>
      </w:r>
      <w:r w:rsidRPr="00BE11C3">
        <w:t>for</w:t>
      </w:r>
      <w:r w:rsidRPr="00BE11C3">
        <w:rPr>
          <w:spacing w:val="-5"/>
        </w:rPr>
        <w:t xml:space="preserve"> </w:t>
      </w:r>
      <w:r w:rsidRPr="00BE11C3">
        <w:t>the</w:t>
      </w:r>
      <w:r w:rsidRPr="00BE11C3">
        <w:rPr>
          <w:spacing w:val="-6"/>
        </w:rPr>
        <w:t xml:space="preserve"> </w:t>
      </w:r>
      <w:r w:rsidRPr="00BE11C3">
        <w:t>program</w:t>
      </w:r>
      <w:r w:rsidRPr="00BE11C3">
        <w:rPr>
          <w:spacing w:val="-2"/>
        </w:rPr>
        <w:t xml:space="preserve"> </w:t>
      </w:r>
      <w:r w:rsidRPr="00BE11C3">
        <w:t>and</w:t>
      </w:r>
      <w:r w:rsidRPr="00BE11C3">
        <w:rPr>
          <w:spacing w:val="-6"/>
        </w:rPr>
        <w:t xml:space="preserve"> </w:t>
      </w:r>
      <w:r w:rsidRPr="00BE11C3">
        <w:t>cancellation</w:t>
      </w:r>
      <w:r w:rsidRPr="00BE11C3">
        <w:rPr>
          <w:spacing w:val="-3"/>
        </w:rPr>
        <w:t xml:space="preserve"> </w:t>
      </w:r>
      <w:r w:rsidRPr="00BE11C3">
        <w:t>of</w:t>
      </w:r>
      <w:r w:rsidRPr="00BE11C3">
        <w:rPr>
          <w:spacing w:val="-4"/>
        </w:rPr>
        <w:t xml:space="preserve"> </w:t>
      </w:r>
      <w:r w:rsidRPr="00BE11C3">
        <w:t>any</w:t>
      </w:r>
      <w:r w:rsidRPr="00BE11C3">
        <w:rPr>
          <w:spacing w:val="-6"/>
        </w:rPr>
        <w:t xml:space="preserve"> </w:t>
      </w:r>
      <w:r w:rsidRPr="00BE11C3">
        <w:t>unpaid</w:t>
      </w:r>
      <w:r w:rsidRPr="00BE11C3">
        <w:rPr>
          <w:spacing w:val="-6"/>
        </w:rPr>
        <w:t xml:space="preserve"> </w:t>
      </w:r>
      <w:r w:rsidRPr="00BE11C3">
        <w:t xml:space="preserve">tuition, fees, or other charges owed by the student for the portion of the program the student does not complete following </w:t>
      </w:r>
      <w:proofErr w:type="gramStart"/>
      <w:r w:rsidRPr="00BE11C3">
        <w:t>withdrawal;</w:t>
      </w:r>
      <w:proofErr w:type="gramEnd"/>
    </w:p>
    <w:p w14:paraId="49D3D4FE" w14:textId="77777777" w:rsidR="00BE11C3" w:rsidRPr="00BE11C3" w:rsidRDefault="00BE11C3" w:rsidP="00BE11C3">
      <w:pPr>
        <w:pStyle w:val="ListParagraph"/>
        <w:widowControl w:val="0"/>
        <w:numPr>
          <w:ilvl w:val="0"/>
          <w:numId w:val="1"/>
        </w:numPr>
        <w:tabs>
          <w:tab w:val="left" w:pos="972"/>
          <w:tab w:val="left" w:pos="974"/>
        </w:tabs>
        <w:autoSpaceDE w:val="0"/>
        <w:autoSpaceDN w:val="0"/>
        <w:spacing w:after="0" w:line="254" w:lineRule="auto"/>
        <w:ind w:right="718"/>
        <w:contextualSpacing w:val="0"/>
        <w:jc w:val="both"/>
      </w:pPr>
      <w:r w:rsidRPr="00BE11C3">
        <w:t>A</w:t>
      </w:r>
      <w:r w:rsidRPr="00BE11C3">
        <w:rPr>
          <w:spacing w:val="-4"/>
        </w:rPr>
        <w:t xml:space="preserve"> </w:t>
      </w:r>
      <w:r w:rsidRPr="00BE11C3">
        <w:t>grade</w:t>
      </w:r>
      <w:r w:rsidRPr="00BE11C3">
        <w:rPr>
          <w:spacing w:val="-4"/>
        </w:rPr>
        <w:t xml:space="preserve"> </w:t>
      </w:r>
      <w:r w:rsidRPr="00BE11C3">
        <w:t>of</w:t>
      </w:r>
      <w:r w:rsidRPr="00BE11C3">
        <w:rPr>
          <w:spacing w:val="-3"/>
        </w:rPr>
        <w:t xml:space="preserve"> </w:t>
      </w:r>
      <w:r w:rsidRPr="00BE11C3">
        <w:t>incomplete</w:t>
      </w:r>
      <w:r w:rsidRPr="00BE11C3">
        <w:rPr>
          <w:spacing w:val="-2"/>
        </w:rPr>
        <w:t xml:space="preserve"> </w:t>
      </w:r>
      <w:r w:rsidRPr="00BE11C3">
        <w:t>with</w:t>
      </w:r>
      <w:r w:rsidRPr="00BE11C3">
        <w:rPr>
          <w:spacing w:val="-4"/>
        </w:rPr>
        <w:t xml:space="preserve"> </w:t>
      </w:r>
      <w:r w:rsidRPr="00BE11C3">
        <w:t>the</w:t>
      </w:r>
      <w:r w:rsidRPr="00BE11C3">
        <w:rPr>
          <w:spacing w:val="-5"/>
        </w:rPr>
        <w:t xml:space="preserve"> </w:t>
      </w:r>
      <w:r w:rsidRPr="00BE11C3">
        <w:t>designation</w:t>
      </w:r>
      <w:r w:rsidRPr="00BE11C3">
        <w:rPr>
          <w:spacing w:val="-3"/>
        </w:rPr>
        <w:t xml:space="preserve"> </w:t>
      </w:r>
      <w:r w:rsidRPr="00BE11C3">
        <w:t>"withdrawn-military"</w:t>
      </w:r>
      <w:r w:rsidRPr="00BE11C3">
        <w:rPr>
          <w:spacing w:val="-4"/>
        </w:rPr>
        <w:t xml:space="preserve"> </w:t>
      </w:r>
      <w:r w:rsidRPr="00BE11C3">
        <w:t>for</w:t>
      </w:r>
      <w:r w:rsidRPr="00BE11C3">
        <w:rPr>
          <w:spacing w:val="-3"/>
        </w:rPr>
        <w:t xml:space="preserve"> </w:t>
      </w:r>
      <w:r w:rsidRPr="00BE11C3">
        <w:t>the</w:t>
      </w:r>
      <w:r w:rsidRPr="00BE11C3">
        <w:rPr>
          <w:spacing w:val="-5"/>
        </w:rPr>
        <w:t xml:space="preserve"> </w:t>
      </w:r>
      <w:r w:rsidRPr="00BE11C3">
        <w:t>courses</w:t>
      </w:r>
      <w:r w:rsidRPr="00BE11C3">
        <w:rPr>
          <w:spacing w:val="-4"/>
        </w:rPr>
        <w:t xml:space="preserve"> </w:t>
      </w:r>
      <w:r w:rsidRPr="00BE11C3">
        <w:t>in</w:t>
      </w:r>
      <w:r w:rsidRPr="00BE11C3">
        <w:rPr>
          <w:spacing w:val="-3"/>
        </w:rPr>
        <w:t xml:space="preserve"> </w:t>
      </w:r>
      <w:r w:rsidRPr="00BE11C3">
        <w:t>the</w:t>
      </w:r>
      <w:r w:rsidRPr="00BE11C3">
        <w:rPr>
          <w:spacing w:val="-5"/>
        </w:rPr>
        <w:t xml:space="preserve"> </w:t>
      </w:r>
      <w:r w:rsidRPr="00BE11C3">
        <w:t>program, other than courses for which the student has previously received a grade on the student's transcript,</w:t>
      </w:r>
      <w:r w:rsidRPr="00BE11C3">
        <w:rPr>
          <w:spacing w:val="-5"/>
        </w:rPr>
        <w:t xml:space="preserve"> </w:t>
      </w:r>
      <w:r w:rsidRPr="00BE11C3">
        <w:t>and</w:t>
      </w:r>
      <w:r w:rsidRPr="00BE11C3">
        <w:rPr>
          <w:spacing w:val="-6"/>
        </w:rPr>
        <w:t xml:space="preserve"> </w:t>
      </w:r>
      <w:r w:rsidRPr="00BE11C3">
        <w:t>the</w:t>
      </w:r>
      <w:r w:rsidRPr="00BE11C3">
        <w:rPr>
          <w:spacing w:val="-4"/>
        </w:rPr>
        <w:t xml:space="preserve"> </w:t>
      </w:r>
      <w:r w:rsidRPr="00BE11C3">
        <w:t>right</w:t>
      </w:r>
      <w:r w:rsidRPr="00BE11C3">
        <w:rPr>
          <w:spacing w:val="-4"/>
        </w:rPr>
        <w:t xml:space="preserve"> </w:t>
      </w:r>
      <w:r w:rsidRPr="00BE11C3">
        <w:t>to</w:t>
      </w:r>
      <w:r w:rsidRPr="00BE11C3">
        <w:rPr>
          <w:spacing w:val="-5"/>
        </w:rPr>
        <w:t xml:space="preserve"> </w:t>
      </w:r>
      <w:r w:rsidRPr="00BE11C3">
        <w:t>re-enroll</w:t>
      </w:r>
      <w:r w:rsidRPr="00BE11C3">
        <w:rPr>
          <w:spacing w:val="-4"/>
        </w:rPr>
        <w:t xml:space="preserve"> </w:t>
      </w:r>
      <w:r w:rsidRPr="00BE11C3">
        <w:t>in</w:t>
      </w:r>
      <w:r w:rsidRPr="00BE11C3">
        <w:rPr>
          <w:spacing w:val="-3"/>
        </w:rPr>
        <w:t xml:space="preserve"> </w:t>
      </w:r>
      <w:r w:rsidRPr="00BE11C3">
        <w:t>the</w:t>
      </w:r>
      <w:r w:rsidRPr="00BE11C3">
        <w:rPr>
          <w:spacing w:val="-6"/>
        </w:rPr>
        <w:t xml:space="preserve"> </w:t>
      </w:r>
      <w:r w:rsidRPr="00BE11C3">
        <w:t>program,</w:t>
      </w:r>
      <w:r w:rsidRPr="00BE11C3">
        <w:rPr>
          <w:spacing w:val="-5"/>
        </w:rPr>
        <w:t xml:space="preserve"> </w:t>
      </w:r>
      <w:r w:rsidRPr="00BE11C3">
        <w:t>or</w:t>
      </w:r>
      <w:r w:rsidRPr="00BE11C3">
        <w:rPr>
          <w:spacing w:val="-2"/>
        </w:rPr>
        <w:t xml:space="preserve"> </w:t>
      </w:r>
      <w:r w:rsidRPr="00BE11C3">
        <w:t>a</w:t>
      </w:r>
      <w:r w:rsidRPr="00BE11C3">
        <w:rPr>
          <w:spacing w:val="-6"/>
        </w:rPr>
        <w:t xml:space="preserve"> </w:t>
      </w:r>
      <w:r w:rsidRPr="00BE11C3">
        <w:t>substantially</w:t>
      </w:r>
      <w:r w:rsidRPr="00BE11C3">
        <w:rPr>
          <w:spacing w:val="-6"/>
        </w:rPr>
        <w:t xml:space="preserve"> </w:t>
      </w:r>
      <w:r w:rsidRPr="00BE11C3">
        <w:t>equivalent</w:t>
      </w:r>
      <w:r w:rsidRPr="00BE11C3">
        <w:rPr>
          <w:spacing w:val="-5"/>
        </w:rPr>
        <w:t xml:space="preserve"> </w:t>
      </w:r>
      <w:r w:rsidRPr="00BE11C3">
        <w:t>program</w:t>
      </w:r>
      <w:r w:rsidRPr="00BE11C3">
        <w:rPr>
          <w:spacing w:val="-3"/>
        </w:rPr>
        <w:t xml:space="preserve"> </w:t>
      </w:r>
      <w:r w:rsidRPr="00BE11C3">
        <w:t>if</w:t>
      </w:r>
      <w:r w:rsidRPr="00BE11C3">
        <w:rPr>
          <w:spacing w:val="-4"/>
        </w:rPr>
        <w:t xml:space="preserve"> </w:t>
      </w:r>
      <w:r w:rsidRPr="00BE11C3">
        <w:t>that program is no longer available, not later than the first anniversary of the date the student is discharged</w:t>
      </w:r>
      <w:r w:rsidRPr="00BE11C3">
        <w:rPr>
          <w:spacing w:val="-11"/>
        </w:rPr>
        <w:t xml:space="preserve"> </w:t>
      </w:r>
      <w:r w:rsidRPr="00BE11C3">
        <w:t>from</w:t>
      </w:r>
      <w:r w:rsidRPr="00BE11C3">
        <w:rPr>
          <w:spacing w:val="-10"/>
        </w:rPr>
        <w:t xml:space="preserve"> </w:t>
      </w:r>
      <w:r w:rsidRPr="00BE11C3">
        <w:t>active</w:t>
      </w:r>
      <w:r w:rsidRPr="00BE11C3">
        <w:rPr>
          <w:spacing w:val="-10"/>
        </w:rPr>
        <w:t xml:space="preserve"> </w:t>
      </w:r>
      <w:r w:rsidRPr="00BE11C3">
        <w:t>military</w:t>
      </w:r>
      <w:r w:rsidRPr="00BE11C3">
        <w:rPr>
          <w:spacing w:val="-10"/>
        </w:rPr>
        <w:t xml:space="preserve"> </w:t>
      </w:r>
      <w:r w:rsidRPr="00BE11C3">
        <w:t>duty</w:t>
      </w:r>
      <w:r w:rsidRPr="00BE11C3">
        <w:rPr>
          <w:spacing w:val="-10"/>
        </w:rPr>
        <w:t xml:space="preserve"> </w:t>
      </w:r>
      <w:r w:rsidRPr="00BE11C3">
        <w:t>without</w:t>
      </w:r>
      <w:r w:rsidRPr="00BE11C3">
        <w:rPr>
          <w:spacing w:val="-9"/>
        </w:rPr>
        <w:t xml:space="preserve"> </w:t>
      </w:r>
      <w:r w:rsidRPr="00BE11C3">
        <w:t>payment</w:t>
      </w:r>
      <w:r w:rsidRPr="00BE11C3">
        <w:rPr>
          <w:spacing w:val="-9"/>
        </w:rPr>
        <w:t xml:space="preserve"> </w:t>
      </w:r>
      <w:r w:rsidRPr="00BE11C3">
        <w:t>of</w:t>
      </w:r>
      <w:r w:rsidRPr="00BE11C3">
        <w:rPr>
          <w:spacing w:val="-8"/>
        </w:rPr>
        <w:t xml:space="preserve"> </w:t>
      </w:r>
      <w:r w:rsidRPr="00BE11C3">
        <w:t>additional</w:t>
      </w:r>
      <w:r w:rsidRPr="00BE11C3">
        <w:rPr>
          <w:spacing w:val="-9"/>
        </w:rPr>
        <w:t xml:space="preserve"> </w:t>
      </w:r>
      <w:r w:rsidRPr="00BE11C3">
        <w:t>tuition,</w:t>
      </w:r>
      <w:r w:rsidRPr="00BE11C3">
        <w:rPr>
          <w:spacing w:val="-9"/>
        </w:rPr>
        <w:t xml:space="preserve"> </w:t>
      </w:r>
      <w:r w:rsidRPr="00BE11C3">
        <w:t>fees,</w:t>
      </w:r>
      <w:r w:rsidRPr="00BE11C3">
        <w:rPr>
          <w:spacing w:val="-10"/>
        </w:rPr>
        <w:t xml:space="preserve"> </w:t>
      </w:r>
      <w:r w:rsidRPr="00BE11C3">
        <w:t>or</w:t>
      </w:r>
      <w:r w:rsidRPr="00BE11C3">
        <w:rPr>
          <w:spacing w:val="-9"/>
        </w:rPr>
        <w:t xml:space="preserve"> </w:t>
      </w:r>
      <w:r w:rsidRPr="00BE11C3">
        <w:t>other</w:t>
      </w:r>
      <w:r w:rsidRPr="00BE11C3">
        <w:rPr>
          <w:spacing w:val="-10"/>
        </w:rPr>
        <w:t xml:space="preserve"> </w:t>
      </w:r>
      <w:r w:rsidRPr="00BE11C3">
        <w:t>charges for</w:t>
      </w:r>
      <w:r w:rsidRPr="00BE11C3">
        <w:rPr>
          <w:spacing w:val="-15"/>
        </w:rPr>
        <w:t xml:space="preserve"> </w:t>
      </w:r>
      <w:r w:rsidRPr="00BE11C3">
        <w:t>the</w:t>
      </w:r>
      <w:r w:rsidRPr="00BE11C3">
        <w:rPr>
          <w:spacing w:val="-14"/>
        </w:rPr>
        <w:t xml:space="preserve"> </w:t>
      </w:r>
      <w:r w:rsidRPr="00BE11C3">
        <w:t>program</w:t>
      </w:r>
      <w:r w:rsidRPr="00BE11C3">
        <w:rPr>
          <w:spacing w:val="-14"/>
        </w:rPr>
        <w:t xml:space="preserve"> </w:t>
      </w:r>
      <w:r w:rsidRPr="00BE11C3">
        <w:t>other</w:t>
      </w:r>
      <w:r w:rsidRPr="00BE11C3">
        <w:rPr>
          <w:spacing w:val="-14"/>
        </w:rPr>
        <w:t xml:space="preserve"> </w:t>
      </w:r>
      <w:r w:rsidRPr="00BE11C3">
        <w:t>than</w:t>
      </w:r>
      <w:r w:rsidRPr="00BE11C3">
        <w:rPr>
          <w:spacing w:val="-14"/>
        </w:rPr>
        <w:t xml:space="preserve"> </w:t>
      </w:r>
      <w:r w:rsidRPr="00BE11C3">
        <w:t>any</w:t>
      </w:r>
      <w:r w:rsidRPr="00BE11C3">
        <w:rPr>
          <w:spacing w:val="-13"/>
        </w:rPr>
        <w:t xml:space="preserve"> </w:t>
      </w:r>
      <w:r w:rsidRPr="00BE11C3">
        <w:t>previously</w:t>
      </w:r>
      <w:r w:rsidRPr="00BE11C3">
        <w:rPr>
          <w:spacing w:val="-14"/>
        </w:rPr>
        <w:t xml:space="preserve"> </w:t>
      </w:r>
      <w:r w:rsidRPr="00BE11C3">
        <w:t>unpaid</w:t>
      </w:r>
      <w:r w:rsidRPr="00BE11C3">
        <w:rPr>
          <w:spacing w:val="-15"/>
        </w:rPr>
        <w:t xml:space="preserve"> </w:t>
      </w:r>
      <w:r w:rsidRPr="00BE11C3">
        <w:t>balance</w:t>
      </w:r>
      <w:r w:rsidRPr="00BE11C3">
        <w:rPr>
          <w:spacing w:val="-14"/>
        </w:rPr>
        <w:t xml:space="preserve"> </w:t>
      </w:r>
      <w:r w:rsidRPr="00BE11C3">
        <w:t>of</w:t>
      </w:r>
      <w:r w:rsidRPr="00BE11C3">
        <w:rPr>
          <w:spacing w:val="-13"/>
        </w:rPr>
        <w:t xml:space="preserve"> </w:t>
      </w:r>
      <w:r w:rsidRPr="00BE11C3">
        <w:t>the</w:t>
      </w:r>
      <w:r w:rsidRPr="00BE11C3">
        <w:rPr>
          <w:spacing w:val="-15"/>
        </w:rPr>
        <w:t xml:space="preserve"> </w:t>
      </w:r>
      <w:r w:rsidRPr="00BE11C3">
        <w:t>original</w:t>
      </w:r>
      <w:r w:rsidRPr="00BE11C3">
        <w:rPr>
          <w:spacing w:val="-13"/>
        </w:rPr>
        <w:t xml:space="preserve"> </w:t>
      </w:r>
      <w:r w:rsidRPr="00BE11C3">
        <w:t>tuition,</w:t>
      </w:r>
      <w:r w:rsidRPr="00BE11C3">
        <w:rPr>
          <w:spacing w:val="-14"/>
        </w:rPr>
        <w:t xml:space="preserve"> </w:t>
      </w:r>
      <w:r w:rsidRPr="00BE11C3">
        <w:t>fees,</w:t>
      </w:r>
      <w:r w:rsidRPr="00BE11C3">
        <w:rPr>
          <w:spacing w:val="-14"/>
        </w:rPr>
        <w:t xml:space="preserve"> </w:t>
      </w:r>
      <w:r w:rsidRPr="00BE11C3">
        <w:t>and</w:t>
      </w:r>
      <w:r w:rsidRPr="00BE11C3">
        <w:rPr>
          <w:spacing w:val="-15"/>
        </w:rPr>
        <w:t xml:space="preserve"> </w:t>
      </w:r>
      <w:r w:rsidRPr="00BE11C3">
        <w:t>charges for books for the program; or</w:t>
      </w:r>
    </w:p>
    <w:p w14:paraId="636BA8F3" w14:textId="77777777" w:rsidR="00BE11C3" w:rsidRPr="00BE11C3" w:rsidRDefault="00BE11C3" w:rsidP="00BE11C3">
      <w:pPr>
        <w:pStyle w:val="ListParagraph"/>
        <w:widowControl w:val="0"/>
        <w:numPr>
          <w:ilvl w:val="0"/>
          <w:numId w:val="1"/>
        </w:numPr>
        <w:tabs>
          <w:tab w:val="left" w:pos="974"/>
        </w:tabs>
        <w:autoSpaceDE w:val="0"/>
        <w:autoSpaceDN w:val="0"/>
        <w:spacing w:before="162" w:after="0" w:line="254" w:lineRule="auto"/>
        <w:ind w:right="724"/>
        <w:contextualSpacing w:val="0"/>
      </w:pPr>
      <w:r w:rsidRPr="00BE11C3">
        <w:t>The</w:t>
      </w:r>
      <w:r w:rsidRPr="00BE11C3">
        <w:rPr>
          <w:spacing w:val="-4"/>
        </w:rPr>
        <w:t xml:space="preserve"> </w:t>
      </w:r>
      <w:r w:rsidRPr="00BE11C3">
        <w:t>assignment</w:t>
      </w:r>
      <w:r w:rsidRPr="00BE11C3">
        <w:rPr>
          <w:spacing w:val="-2"/>
        </w:rPr>
        <w:t xml:space="preserve"> </w:t>
      </w:r>
      <w:r w:rsidRPr="00BE11C3">
        <w:t>of</w:t>
      </w:r>
      <w:r w:rsidRPr="00BE11C3">
        <w:rPr>
          <w:spacing w:val="-2"/>
        </w:rPr>
        <w:t xml:space="preserve"> </w:t>
      </w:r>
      <w:r w:rsidRPr="00BE11C3">
        <w:t>an</w:t>
      </w:r>
      <w:r w:rsidRPr="00BE11C3">
        <w:rPr>
          <w:spacing w:val="-2"/>
        </w:rPr>
        <w:t xml:space="preserve"> </w:t>
      </w:r>
      <w:r w:rsidRPr="00BE11C3">
        <w:t>appropriate</w:t>
      </w:r>
      <w:r w:rsidRPr="00BE11C3">
        <w:rPr>
          <w:spacing w:val="-3"/>
        </w:rPr>
        <w:t xml:space="preserve"> </w:t>
      </w:r>
      <w:r w:rsidRPr="00BE11C3">
        <w:t>final</w:t>
      </w:r>
      <w:r w:rsidRPr="00BE11C3">
        <w:rPr>
          <w:spacing w:val="-2"/>
        </w:rPr>
        <w:t xml:space="preserve"> </w:t>
      </w:r>
      <w:r w:rsidRPr="00BE11C3">
        <w:t>grade or</w:t>
      </w:r>
      <w:r w:rsidRPr="00BE11C3">
        <w:rPr>
          <w:spacing w:val="-2"/>
        </w:rPr>
        <w:t xml:space="preserve"> </w:t>
      </w:r>
      <w:r w:rsidRPr="00BE11C3">
        <w:t>credit</w:t>
      </w:r>
      <w:r w:rsidRPr="00BE11C3">
        <w:rPr>
          <w:spacing w:val="-2"/>
        </w:rPr>
        <w:t xml:space="preserve"> </w:t>
      </w:r>
      <w:r w:rsidRPr="00BE11C3">
        <w:t>for</w:t>
      </w:r>
      <w:r w:rsidRPr="00BE11C3">
        <w:rPr>
          <w:spacing w:val="-2"/>
        </w:rPr>
        <w:t xml:space="preserve"> </w:t>
      </w:r>
      <w:r w:rsidRPr="00BE11C3">
        <w:t>the</w:t>
      </w:r>
      <w:r w:rsidRPr="00BE11C3">
        <w:rPr>
          <w:spacing w:val="-4"/>
        </w:rPr>
        <w:t xml:space="preserve"> </w:t>
      </w:r>
      <w:r w:rsidRPr="00BE11C3">
        <w:t>courses</w:t>
      </w:r>
      <w:r w:rsidRPr="00BE11C3">
        <w:rPr>
          <w:spacing w:val="-3"/>
        </w:rPr>
        <w:t xml:space="preserve"> </w:t>
      </w:r>
      <w:r w:rsidRPr="00BE11C3">
        <w:t>in</w:t>
      </w:r>
      <w:r w:rsidRPr="00BE11C3">
        <w:rPr>
          <w:spacing w:val="-2"/>
        </w:rPr>
        <w:t xml:space="preserve"> </w:t>
      </w:r>
      <w:r w:rsidRPr="00BE11C3">
        <w:lastRenderedPageBreak/>
        <w:t>the</w:t>
      </w:r>
      <w:r w:rsidRPr="00BE11C3">
        <w:rPr>
          <w:spacing w:val="-2"/>
        </w:rPr>
        <w:t xml:space="preserve"> </w:t>
      </w:r>
      <w:r w:rsidRPr="00BE11C3">
        <w:t>program,</w:t>
      </w:r>
      <w:r w:rsidRPr="00BE11C3">
        <w:rPr>
          <w:spacing w:val="-2"/>
        </w:rPr>
        <w:t xml:space="preserve"> </w:t>
      </w:r>
      <w:r w:rsidRPr="00BE11C3">
        <w:t>but</w:t>
      </w:r>
      <w:r w:rsidRPr="00BE11C3">
        <w:rPr>
          <w:spacing w:val="-2"/>
        </w:rPr>
        <w:t xml:space="preserve"> </w:t>
      </w:r>
      <w:r w:rsidRPr="00BE11C3">
        <w:t>only</w:t>
      </w:r>
      <w:r w:rsidRPr="00BE11C3">
        <w:rPr>
          <w:spacing w:val="-3"/>
        </w:rPr>
        <w:t xml:space="preserve"> </w:t>
      </w:r>
      <w:r w:rsidRPr="00BE11C3">
        <w:t>if the instructor or instructors of the program determine that the student has:</w:t>
      </w:r>
    </w:p>
    <w:p w14:paraId="343D5329" w14:textId="77777777" w:rsidR="00BE11C3" w:rsidRPr="00BE11C3" w:rsidRDefault="00BE11C3" w:rsidP="00BE11C3">
      <w:pPr>
        <w:pStyle w:val="ListParagraph"/>
        <w:widowControl w:val="0"/>
        <w:numPr>
          <w:ilvl w:val="1"/>
          <w:numId w:val="1"/>
        </w:numPr>
        <w:tabs>
          <w:tab w:val="left" w:pos="1800"/>
        </w:tabs>
        <w:autoSpaceDE w:val="0"/>
        <w:autoSpaceDN w:val="0"/>
        <w:spacing w:before="142" w:after="0" w:line="259" w:lineRule="auto"/>
        <w:ind w:right="728"/>
        <w:contextualSpacing w:val="0"/>
      </w:pPr>
      <w:r w:rsidRPr="00BE11C3">
        <w:t>Satisfactorily completed at least 90 percent of the</w:t>
      </w:r>
      <w:r w:rsidRPr="00BE11C3">
        <w:rPr>
          <w:spacing w:val="-1"/>
        </w:rPr>
        <w:t xml:space="preserve"> </w:t>
      </w:r>
      <w:r w:rsidRPr="00BE11C3">
        <w:t>required coursework for the</w:t>
      </w:r>
      <w:r w:rsidRPr="00BE11C3">
        <w:rPr>
          <w:spacing w:val="-1"/>
        </w:rPr>
        <w:t xml:space="preserve"> </w:t>
      </w:r>
      <w:r w:rsidRPr="00BE11C3">
        <w:t xml:space="preserve">program; </w:t>
      </w:r>
      <w:r w:rsidRPr="00BE11C3">
        <w:rPr>
          <w:spacing w:val="-4"/>
        </w:rPr>
        <w:t>and</w:t>
      </w:r>
    </w:p>
    <w:p w14:paraId="2FAC206A" w14:textId="77777777" w:rsidR="00BE11C3" w:rsidRPr="00BE11C3" w:rsidRDefault="00BE11C3" w:rsidP="00BE11C3">
      <w:pPr>
        <w:pStyle w:val="ListParagraph"/>
        <w:widowControl w:val="0"/>
        <w:numPr>
          <w:ilvl w:val="1"/>
          <w:numId w:val="1"/>
        </w:numPr>
        <w:tabs>
          <w:tab w:val="left" w:pos="1800"/>
        </w:tabs>
        <w:autoSpaceDE w:val="0"/>
        <w:autoSpaceDN w:val="0"/>
        <w:spacing w:after="0" w:line="252" w:lineRule="auto"/>
        <w:ind w:right="722"/>
        <w:contextualSpacing w:val="0"/>
      </w:pPr>
      <w:r w:rsidRPr="00BE11C3">
        <w:t>Demonstrated</w:t>
      </w:r>
      <w:r w:rsidRPr="00BE11C3">
        <w:rPr>
          <w:spacing w:val="-11"/>
        </w:rPr>
        <w:t xml:space="preserve"> </w:t>
      </w:r>
      <w:r w:rsidRPr="00BE11C3">
        <w:t>sufficient</w:t>
      </w:r>
      <w:r w:rsidRPr="00BE11C3">
        <w:rPr>
          <w:spacing w:val="-9"/>
        </w:rPr>
        <w:t xml:space="preserve"> </w:t>
      </w:r>
      <w:r w:rsidRPr="00BE11C3">
        <w:t>mastery</w:t>
      </w:r>
      <w:r w:rsidRPr="00BE11C3">
        <w:rPr>
          <w:spacing w:val="-10"/>
        </w:rPr>
        <w:t xml:space="preserve"> </w:t>
      </w:r>
      <w:r w:rsidRPr="00BE11C3">
        <w:t>of</w:t>
      </w:r>
      <w:r w:rsidRPr="00BE11C3">
        <w:rPr>
          <w:spacing w:val="-8"/>
        </w:rPr>
        <w:t xml:space="preserve"> </w:t>
      </w:r>
      <w:r w:rsidRPr="00BE11C3">
        <w:t>the</w:t>
      </w:r>
      <w:r w:rsidRPr="00BE11C3">
        <w:rPr>
          <w:spacing w:val="-11"/>
        </w:rPr>
        <w:t xml:space="preserve"> </w:t>
      </w:r>
      <w:r w:rsidRPr="00BE11C3">
        <w:t>program</w:t>
      </w:r>
      <w:r w:rsidRPr="00BE11C3">
        <w:rPr>
          <w:spacing w:val="-10"/>
        </w:rPr>
        <w:t xml:space="preserve"> </w:t>
      </w:r>
      <w:r w:rsidRPr="00BE11C3">
        <w:t>material</w:t>
      </w:r>
      <w:r w:rsidRPr="00BE11C3">
        <w:rPr>
          <w:spacing w:val="-9"/>
        </w:rPr>
        <w:t xml:space="preserve"> </w:t>
      </w:r>
      <w:r w:rsidRPr="00BE11C3">
        <w:t>to</w:t>
      </w:r>
      <w:r w:rsidRPr="00BE11C3">
        <w:rPr>
          <w:spacing w:val="-9"/>
        </w:rPr>
        <w:t xml:space="preserve"> </w:t>
      </w:r>
      <w:r w:rsidRPr="00BE11C3">
        <w:t>receive</w:t>
      </w:r>
      <w:r w:rsidRPr="00BE11C3">
        <w:rPr>
          <w:spacing w:val="-7"/>
        </w:rPr>
        <w:t xml:space="preserve"> </w:t>
      </w:r>
      <w:r w:rsidRPr="00BE11C3">
        <w:t>credit</w:t>
      </w:r>
      <w:r w:rsidRPr="00BE11C3">
        <w:rPr>
          <w:spacing w:val="-9"/>
        </w:rPr>
        <w:t xml:space="preserve"> </w:t>
      </w:r>
      <w:r w:rsidRPr="00BE11C3">
        <w:t>for</w:t>
      </w:r>
      <w:r w:rsidRPr="00BE11C3">
        <w:rPr>
          <w:spacing w:val="-9"/>
        </w:rPr>
        <w:t xml:space="preserve"> </w:t>
      </w:r>
      <w:r w:rsidRPr="00BE11C3">
        <w:t>completing the program.</w:t>
      </w:r>
    </w:p>
    <w:p w14:paraId="79645826" w14:textId="77777777" w:rsidR="00BE11C3" w:rsidRPr="00BE11C3" w:rsidRDefault="00BE11C3" w:rsidP="00BE11C3">
      <w:pPr>
        <w:pStyle w:val="BodyText"/>
        <w:spacing w:before="147" w:line="254" w:lineRule="auto"/>
        <w:ind w:left="360" w:right="715"/>
        <w:rPr>
          <w:rFonts w:asciiTheme="minorHAnsi" w:hAnsiTheme="minorHAnsi"/>
        </w:rPr>
      </w:pPr>
      <w:r w:rsidRPr="00BE11C3">
        <w:rPr>
          <w:rFonts w:asciiTheme="minorHAnsi" w:hAnsiTheme="minorHAnsi"/>
        </w:rPr>
        <w:t>The</w:t>
      </w:r>
      <w:r w:rsidRPr="00BE11C3">
        <w:rPr>
          <w:rFonts w:asciiTheme="minorHAnsi" w:hAnsiTheme="minorHAnsi"/>
          <w:spacing w:val="-4"/>
        </w:rPr>
        <w:t xml:space="preserve"> </w:t>
      </w:r>
      <w:r w:rsidRPr="00BE11C3">
        <w:rPr>
          <w:rFonts w:asciiTheme="minorHAnsi" w:hAnsiTheme="minorHAnsi"/>
        </w:rPr>
        <w:t>payment</w:t>
      </w:r>
      <w:r w:rsidRPr="00BE11C3">
        <w:rPr>
          <w:rFonts w:asciiTheme="minorHAnsi" w:hAnsiTheme="minorHAnsi"/>
          <w:spacing w:val="-2"/>
        </w:rPr>
        <w:t xml:space="preserve"> </w:t>
      </w:r>
      <w:r w:rsidRPr="00BE11C3">
        <w:rPr>
          <w:rFonts w:asciiTheme="minorHAnsi" w:hAnsiTheme="minorHAnsi"/>
        </w:rPr>
        <w:t>of</w:t>
      </w:r>
      <w:r w:rsidRPr="00BE11C3">
        <w:rPr>
          <w:rFonts w:asciiTheme="minorHAnsi" w:hAnsiTheme="minorHAnsi"/>
          <w:spacing w:val="-1"/>
        </w:rPr>
        <w:t xml:space="preserve"> </w:t>
      </w:r>
      <w:r w:rsidRPr="00BE11C3">
        <w:rPr>
          <w:rFonts w:asciiTheme="minorHAnsi" w:hAnsiTheme="minorHAnsi"/>
        </w:rPr>
        <w:t>refunds</w:t>
      </w:r>
      <w:r w:rsidRPr="00BE11C3">
        <w:rPr>
          <w:rFonts w:asciiTheme="minorHAnsi" w:hAnsiTheme="minorHAnsi"/>
          <w:spacing w:val="-3"/>
        </w:rPr>
        <w:t xml:space="preserve"> </w:t>
      </w:r>
      <w:r w:rsidRPr="00BE11C3">
        <w:rPr>
          <w:rFonts w:asciiTheme="minorHAnsi" w:hAnsiTheme="minorHAnsi"/>
        </w:rPr>
        <w:t>will</w:t>
      </w:r>
      <w:r w:rsidRPr="00BE11C3">
        <w:rPr>
          <w:rFonts w:asciiTheme="minorHAnsi" w:hAnsiTheme="minorHAnsi"/>
          <w:spacing w:val="-2"/>
        </w:rPr>
        <w:t xml:space="preserve"> </w:t>
      </w:r>
      <w:r w:rsidRPr="00BE11C3">
        <w:rPr>
          <w:rFonts w:asciiTheme="minorHAnsi" w:hAnsiTheme="minorHAnsi"/>
        </w:rPr>
        <w:t>be</w:t>
      </w:r>
      <w:r w:rsidRPr="00BE11C3">
        <w:rPr>
          <w:rFonts w:asciiTheme="minorHAnsi" w:hAnsiTheme="minorHAnsi"/>
          <w:spacing w:val="-4"/>
        </w:rPr>
        <w:t xml:space="preserve"> </w:t>
      </w:r>
      <w:r w:rsidRPr="00BE11C3">
        <w:rPr>
          <w:rFonts w:asciiTheme="minorHAnsi" w:hAnsiTheme="minorHAnsi"/>
        </w:rPr>
        <w:t>totally</w:t>
      </w:r>
      <w:r w:rsidRPr="00BE11C3">
        <w:rPr>
          <w:rFonts w:asciiTheme="minorHAnsi" w:hAnsiTheme="minorHAnsi"/>
          <w:spacing w:val="-3"/>
        </w:rPr>
        <w:t xml:space="preserve"> </w:t>
      </w:r>
      <w:r w:rsidRPr="00BE11C3">
        <w:rPr>
          <w:rFonts w:asciiTheme="minorHAnsi" w:hAnsiTheme="minorHAnsi"/>
        </w:rPr>
        <w:t>completed</w:t>
      </w:r>
      <w:r w:rsidRPr="00BE11C3">
        <w:rPr>
          <w:rFonts w:asciiTheme="minorHAnsi" w:hAnsiTheme="minorHAnsi"/>
          <w:spacing w:val="-4"/>
        </w:rPr>
        <w:t xml:space="preserve"> </w:t>
      </w:r>
      <w:r w:rsidRPr="00BE11C3">
        <w:rPr>
          <w:rFonts w:asciiTheme="minorHAnsi" w:hAnsiTheme="minorHAnsi"/>
        </w:rPr>
        <w:t>such</w:t>
      </w:r>
      <w:r w:rsidRPr="00BE11C3">
        <w:rPr>
          <w:rFonts w:asciiTheme="minorHAnsi" w:hAnsiTheme="minorHAnsi"/>
          <w:spacing w:val="-3"/>
        </w:rPr>
        <w:t xml:space="preserve"> </w:t>
      </w:r>
      <w:r w:rsidRPr="00BE11C3">
        <w:rPr>
          <w:rFonts w:asciiTheme="minorHAnsi" w:hAnsiTheme="minorHAnsi"/>
        </w:rPr>
        <w:t>that</w:t>
      </w:r>
      <w:r w:rsidRPr="00BE11C3">
        <w:rPr>
          <w:rFonts w:asciiTheme="minorHAnsi" w:hAnsiTheme="minorHAnsi"/>
          <w:spacing w:val="-2"/>
        </w:rPr>
        <w:t xml:space="preserve"> </w:t>
      </w:r>
      <w:r w:rsidRPr="00BE11C3">
        <w:rPr>
          <w:rFonts w:asciiTheme="minorHAnsi" w:hAnsiTheme="minorHAnsi"/>
        </w:rPr>
        <w:t>the</w:t>
      </w:r>
      <w:r w:rsidRPr="00BE11C3">
        <w:rPr>
          <w:rFonts w:asciiTheme="minorHAnsi" w:hAnsiTheme="minorHAnsi"/>
          <w:spacing w:val="-4"/>
        </w:rPr>
        <w:t xml:space="preserve"> </w:t>
      </w:r>
      <w:r w:rsidRPr="00BE11C3">
        <w:rPr>
          <w:rFonts w:asciiTheme="minorHAnsi" w:hAnsiTheme="minorHAnsi"/>
        </w:rPr>
        <w:t>refund</w:t>
      </w:r>
      <w:r w:rsidRPr="00BE11C3">
        <w:rPr>
          <w:rFonts w:asciiTheme="minorHAnsi" w:hAnsiTheme="minorHAnsi"/>
          <w:spacing w:val="-4"/>
        </w:rPr>
        <w:t xml:space="preserve"> </w:t>
      </w:r>
      <w:r w:rsidRPr="00BE11C3">
        <w:rPr>
          <w:rFonts w:asciiTheme="minorHAnsi" w:hAnsiTheme="minorHAnsi"/>
        </w:rPr>
        <w:t>instrument</w:t>
      </w:r>
      <w:r w:rsidRPr="00BE11C3">
        <w:rPr>
          <w:rFonts w:asciiTheme="minorHAnsi" w:hAnsiTheme="minorHAnsi"/>
          <w:spacing w:val="-2"/>
        </w:rPr>
        <w:t xml:space="preserve"> </w:t>
      </w:r>
      <w:r w:rsidRPr="00BE11C3">
        <w:rPr>
          <w:rFonts w:asciiTheme="minorHAnsi" w:hAnsiTheme="minorHAnsi"/>
        </w:rPr>
        <w:t>has</w:t>
      </w:r>
      <w:r w:rsidRPr="00BE11C3">
        <w:rPr>
          <w:rFonts w:asciiTheme="minorHAnsi" w:hAnsiTheme="minorHAnsi"/>
          <w:spacing w:val="-3"/>
        </w:rPr>
        <w:t xml:space="preserve"> </w:t>
      </w:r>
      <w:r w:rsidRPr="00BE11C3">
        <w:rPr>
          <w:rFonts w:asciiTheme="minorHAnsi" w:hAnsiTheme="minorHAnsi"/>
        </w:rPr>
        <w:t>been</w:t>
      </w:r>
      <w:r w:rsidRPr="00BE11C3">
        <w:rPr>
          <w:rFonts w:asciiTheme="minorHAnsi" w:hAnsiTheme="minorHAnsi"/>
          <w:spacing w:val="-3"/>
        </w:rPr>
        <w:t xml:space="preserve"> </w:t>
      </w:r>
      <w:r w:rsidRPr="00BE11C3">
        <w:rPr>
          <w:rFonts w:asciiTheme="minorHAnsi" w:hAnsiTheme="minorHAnsi"/>
        </w:rPr>
        <w:t>negotiated or credit.</w:t>
      </w:r>
    </w:p>
    <w:p w14:paraId="65BFACFC" w14:textId="77777777" w:rsidR="000D728E" w:rsidRDefault="000D728E"/>
    <w:sectPr w:rsidR="000D7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7DB0"/>
    <w:multiLevelType w:val="hybridMultilevel"/>
    <w:tmpl w:val="371CB84E"/>
    <w:lvl w:ilvl="0" w:tplc="04C8B992">
      <w:start w:val="1"/>
      <w:numFmt w:val="decimal"/>
      <w:lvlText w:val="%1."/>
      <w:lvlJc w:val="left"/>
      <w:pPr>
        <w:ind w:left="631" w:hanging="258"/>
      </w:pPr>
      <w:rPr>
        <w:rFonts w:ascii="Georgia" w:eastAsia="Georgia" w:hAnsi="Georgia" w:cs="Georgia" w:hint="default"/>
        <w:b/>
        <w:bCs/>
        <w:i w:val="0"/>
        <w:iCs w:val="0"/>
        <w:color w:val="333333"/>
        <w:spacing w:val="-1"/>
        <w:w w:val="100"/>
        <w:sz w:val="24"/>
        <w:szCs w:val="24"/>
        <w:lang w:val="en-US" w:eastAsia="en-US" w:bidi="ar-SA"/>
      </w:rPr>
    </w:lvl>
    <w:lvl w:ilvl="1" w:tplc="8E54ACD8">
      <w:numFmt w:val="bullet"/>
      <w:lvlText w:val=""/>
      <w:lvlJc w:val="left"/>
      <w:pPr>
        <w:ind w:left="1080" w:hanging="361"/>
      </w:pPr>
      <w:rPr>
        <w:rFonts w:ascii="Symbol" w:eastAsia="Symbol" w:hAnsi="Symbol" w:cs="Symbol" w:hint="default"/>
        <w:spacing w:val="0"/>
        <w:w w:val="99"/>
        <w:lang w:val="en-US" w:eastAsia="en-US" w:bidi="ar-SA"/>
      </w:rPr>
    </w:lvl>
    <w:lvl w:ilvl="2" w:tplc="4C12BBB4">
      <w:numFmt w:val="bullet"/>
      <w:lvlText w:val="•"/>
      <w:lvlJc w:val="left"/>
      <w:pPr>
        <w:ind w:left="2280" w:hanging="361"/>
      </w:pPr>
      <w:rPr>
        <w:rFonts w:hint="default"/>
        <w:lang w:val="en-US" w:eastAsia="en-US" w:bidi="ar-SA"/>
      </w:rPr>
    </w:lvl>
    <w:lvl w:ilvl="3" w:tplc="8D4060F8">
      <w:numFmt w:val="bullet"/>
      <w:lvlText w:val="•"/>
      <w:lvlJc w:val="left"/>
      <w:pPr>
        <w:ind w:left="3480" w:hanging="361"/>
      </w:pPr>
      <w:rPr>
        <w:rFonts w:hint="default"/>
        <w:lang w:val="en-US" w:eastAsia="en-US" w:bidi="ar-SA"/>
      </w:rPr>
    </w:lvl>
    <w:lvl w:ilvl="4" w:tplc="978C7B70">
      <w:numFmt w:val="bullet"/>
      <w:lvlText w:val="•"/>
      <w:lvlJc w:val="left"/>
      <w:pPr>
        <w:ind w:left="4680" w:hanging="361"/>
      </w:pPr>
      <w:rPr>
        <w:rFonts w:hint="default"/>
        <w:lang w:val="en-US" w:eastAsia="en-US" w:bidi="ar-SA"/>
      </w:rPr>
    </w:lvl>
    <w:lvl w:ilvl="5" w:tplc="D44262C2">
      <w:numFmt w:val="bullet"/>
      <w:lvlText w:val="•"/>
      <w:lvlJc w:val="left"/>
      <w:pPr>
        <w:ind w:left="5880" w:hanging="361"/>
      </w:pPr>
      <w:rPr>
        <w:rFonts w:hint="default"/>
        <w:lang w:val="en-US" w:eastAsia="en-US" w:bidi="ar-SA"/>
      </w:rPr>
    </w:lvl>
    <w:lvl w:ilvl="6" w:tplc="1D6AB024">
      <w:numFmt w:val="bullet"/>
      <w:lvlText w:val="•"/>
      <w:lvlJc w:val="left"/>
      <w:pPr>
        <w:ind w:left="7080" w:hanging="361"/>
      </w:pPr>
      <w:rPr>
        <w:rFonts w:hint="default"/>
        <w:lang w:val="en-US" w:eastAsia="en-US" w:bidi="ar-SA"/>
      </w:rPr>
    </w:lvl>
    <w:lvl w:ilvl="7" w:tplc="DCE4B088">
      <w:numFmt w:val="bullet"/>
      <w:lvlText w:val="•"/>
      <w:lvlJc w:val="left"/>
      <w:pPr>
        <w:ind w:left="8280" w:hanging="361"/>
      </w:pPr>
      <w:rPr>
        <w:rFonts w:hint="default"/>
        <w:lang w:val="en-US" w:eastAsia="en-US" w:bidi="ar-SA"/>
      </w:rPr>
    </w:lvl>
    <w:lvl w:ilvl="8" w:tplc="E294EF0C">
      <w:numFmt w:val="bullet"/>
      <w:lvlText w:val="•"/>
      <w:lvlJc w:val="left"/>
      <w:pPr>
        <w:ind w:left="9480" w:hanging="361"/>
      </w:pPr>
      <w:rPr>
        <w:rFonts w:hint="default"/>
        <w:lang w:val="en-US" w:eastAsia="en-US" w:bidi="ar-SA"/>
      </w:rPr>
    </w:lvl>
  </w:abstractNum>
  <w:abstractNum w:abstractNumId="1" w15:restartNumberingAfterBreak="0">
    <w:nsid w:val="66FD36D1"/>
    <w:multiLevelType w:val="hybridMultilevel"/>
    <w:tmpl w:val="498862D2"/>
    <w:lvl w:ilvl="0" w:tplc="6F849614">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28663BD2">
      <w:numFmt w:val="bullet"/>
      <w:lvlText w:val="•"/>
      <w:lvlJc w:val="left"/>
      <w:pPr>
        <w:ind w:left="2484" w:hanging="360"/>
      </w:pPr>
      <w:rPr>
        <w:rFonts w:hint="default"/>
        <w:lang w:val="en-US" w:eastAsia="en-US" w:bidi="ar-SA"/>
      </w:rPr>
    </w:lvl>
    <w:lvl w:ilvl="2" w:tplc="6B82BA38">
      <w:numFmt w:val="bullet"/>
      <w:lvlText w:val="•"/>
      <w:lvlJc w:val="left"/>
      <w:pPr>
        <w:ind w:left="3528" w:hanging="360"/>
      </w:pPr>
      <w:rPr>
        <w:rFonts w:hint="default"/>
        <w:lang w:val="en-US" w:eastAsia="en-US" w:bidi="ar-SA"/>
      </w:rPr>
    </w:lvl>
    <w:lvl w:ilvl="3" w:tplc="87FC5C3C">
      <w:numFmt w:val="bullet"/>
      <w:lvlText w:val="•"/>
      <w:lvlJc w:val="left"/>
      <w:pPr>
        <w:ind w:left="4572" w:hanging="360"/>
      </w:pPr>
      <w:rPr>
        <w:rFonts w:hint="default"/>
        <w:lang w:val="en-US" w:eastAsia="en-US" w:bidi="ar-SA"/>
      </w:rPr>
    </w:lvl>
    <w:lvl w:ilvl="4" w:tplc="D22C891E">
      <w:numFmt w:val="bullet"/>
      <w:lvlText w:val="•"/>
      <w:lvlJc w:val="left"/>
      <w:pPr>
        <w:ind w:left="5616" w:hanging="360"/>
      </w:pPr>
      <w:rPr>
        <w:rFonts w:hint="default"/>
        <w:lang w:val="en-US" w:eastAsia="en-US" w:bidi="ar-SA"/>
      </w:rPr>
    </w:lvl>
    <w:lvl w:ilvl="5" w:tplc="A372C41E">
      <w:numFmt w:val="bullet"/>
      <w:lvlText w:val="•"/>
      <w:lvlJc w:val="left"/>
      <w:pPr>
        <w:ind w:left="6660" w:hanging="360"/>
      </w:pPr>
      <w:rPr>
        <w:rFonts w:hint="default"/>
        <w:lang w:val="en-US" w:eastAsia="en-US" w:bidi="ar-SA"/>
      </w:rPr>
    </w:lvl>
    <w:lvl w:ilvl="6" w:tplc="6DDC18D6">
      <w:numFmt w:val="bullet"/>
      <w:lvlText w:val="•"/>
      <w:lvlJc w:val="left"/>
      <w:pPr>
        <w:ind w:left="7704" w:hanging="360"/>
      </w:pPr>
      <w:rPr>
        <w:rFonts w:hint="default"/>
        <w:lang w:val="en-US" w:eastAsia="en-US" w:bidi="ar-SA"/>
      </w:rPr>
    </w:lvl>
    <w:lvl w:ilvl="7" w:tplc="12B89B12">
      <w:numFmt w:val="bullet"/>
      <w:lvlText w:val="•"/>
      <w:lvlJc w:val="left"/>
      <w:pPr>
        <w:ind w:left="8748" w:hanging="360"/>
      </w:pPr>
      <w:rPr>
        <w:rFonts w:hint="default"/>
        <w:lang w:val="en-US" w:eastAsia="en-US" w:bidi="ar-SA"/>
      </w:rPr>
    </w:lvl>
    <w:lvl w:ilvl="8" w:tplc="A99C3804">
      <w:numFmt w:val="bullet"/>
      <w:lvlText w:val="•"/>
      <w:lvlJc w:val="left"/>
      <w:pPr>
        <w:ind w:left="9792" w:hanging="360"/>
      </w:pPr>
      <w:rPr>
        <w:rFonts w:hint="default"/>
        <w:lang w:val="en-US" w:eastAsia="en-US" w:bidi="ar-SA"/>
      </w:rPr>
    </w:lvl>
  </w:abstractNum>
  <w:abstractNum w:abstractNumId="2" w15:restartNumberingAfterBreak="0">
    <w:nsid w:val="6F7E7359"/>
    <w:multiLevelType w:val="hybridMultilevel"/>
    <w:tmpl w:val="BD504A9C"/>
    <w:lvl w:ilvl="0" w:tplc="CB5AC6E6">
      <w:start w:val="1"/>
      <w:numFmt w:val="decimal"/>
      <w:lvlText w:val="%1."/>
      <w:lvlJc w:val="left"/>
      <w:pPr>
        <w:ind w:left="974" w:hanging="255"/>
      </w:pPr>
      <w:rPr>
        <w:rFonts w:ascii="Georgia" w:eastAsia="Georgia" w:hAnsi="Georgia" w:cs="Georgia" w:hint="default"/>
        <w:b w:val="0"/>
        <w:bCs w:val="0"/>
        <w:i w:val="0"/>
        <w:iCs w:val="0"/>
        <w:color w:val="333333"/>
        <w:spacing w:val="-1"/>
        <w:w w:val="100"/>
        <w:sz w:val="23"/>
        <w:szCs w:val="23"/>
        <w:lang w:val="en-US" w:eastAsia="en-US" w:bidi="ar-SA"/>
      </w:rPr>
    </w:lvl>
    <w:lvl w:ilvl="1" w:tplc="FF9A6798">
      <w:numFmt w:val="bullet"/>
      <w:lvlText w:val=""/>
      <w:lvlJc w:val="left"/>
      <w:pPr>
        <w:ind w:left="1800" w:hanging="360"/>
      </w:pPr>
      <w:rPr>
        <w:rFonts w:ascii="Symbol" w:eastAsia="Symbol" w:hAnsi="Symbol" w:cs="Symbol" w:hint="default"/>
        <w:spacing w:val="0"/>
        <w:w w:val="100"/>
        <w:lang w:val="en-US" w:eastAsia="en-US" w:bidi="ar-SA"/>
      </w:rPr>
    </w:lvl>
    <w:lvl w:ilvl="2" w:tplc="CDCE0A08">
      <w:numFmt w:val="bullet"/>
      <w:lvlText w:val="•"/>
      <w:lvlJc w:val="left"/>
      <w:pPr>
        <w:ind w:left="2920" w:hanging="360"/>
      </w:pPr>
      <w:rPr>
        <w:rFonts w:hint="default"/>
        <w:lang w:val="en-US" w:eastAsia="en-US" w:bidi="ar-SA"/>
      </w:rPr>
    </w:lvl>
    <w:lvl w:ilvl="3" w:tplc="4F72372E">
      <w:numFmt w:val="bullet"/>
      <w:lvlText w:val="•"/>
      <w:lvlJc w:val="left"/>
      <w:pPr>
        <w:ind w:left="4040" w:hanging="360"/>
      </w:pPr>
      <w:rPr>
        <w:rFonts w:hint="default"/>
        <w:lang w:val="en-US" w:eastAsia="en-US" w:bidi="ar-SA"/>
      </w:rPr>
    </w:lvl>
    <w:lvl w:ilvl="4" w:tplc="6BAAE808">
      <w:numFmt w:val="bullet"/>
      <w:lvlText w:val="•"/>
      <w:lvlJc w:val="left"/>
      <w:pPr>
        <w:ind w:left="5160" w:hanging="360"/>
      </w:pPr>
      <w:rPr>
        <w:rFonts w:hint="default"/>
        <w:lang w:val="en-US" w:eastAsia="en-US" w:bidi="ar-SA"/>
      </w:rPr>
    </w:lvl>
    <w:lvl w:ilvl="5" w:tplc="4254FCF2">
      <w:numFmt w:val="bullet"/>
      <w:lvlText w:val="•"/>
      <w:lvlJc w:val="left"/>
      <w:pPr>
        <w:ind w:left="6280" w:hanging="360"/>
      </w:pPr>
      <w:rPr>
        <w:rFonts w:hint="default"/>
        <w:lang w:val="en-US" w:eastAsia="en-US" w:bidi="ar-SA"/>
      </w:rPr>
    </w:lvl>
    <w:lvl w:ilvl="6" w:tplc="5E66CF96">
      <w:numFmt w:val="bullet"/>
      <w:lvlText w:val="•"/>
      <w:lvlJc w:val="left"/>
      <w:pPr>
        <w:ind w:left="7400" w:hanging="360"/>
      </w:pPr>
      <w:rPr>
        <w:rFonts w:hint="default"/>
        <w:lang w:val="en-US" w:eastAsia="en-US" w:bidi="ar-SA"/>
      </w:rPr>
    </w:lvl>
    <w:lvl w:ilvl="7" w:tplc="5E403E00">
      <w:numFmt w:val="bullet"/>
      <w:lvlText w:val="•"/>
      <w:lvlJc w:val="left"/>
      <w:pPr>
        <w:ind w:left="8520" w:hanging="360"/>
      </w:pPr>
      <w:rPr>
        <w:rFonts w:hint="default"/>
        <w:lang w:val="en-US" w:eastAsia="en-US" w:bidi="ar-SA"/>
      </w:rPr>
    </w:lvl>
    <w:lvl w:ilvl="8" w:tplc="DD3E4E80">
      <w:numFmt w:val="bullet"/>
      <w:lvlText w:val="•"/>
      <w:lvlJc w:val="left"/>
      <w:pPr>
        <w:ind w:left="9640" w:hanging="360"/>
      </w:pPr>
      <w:rPr>
        <w:rFonts w:hint="default"/>
        <w:lang w:val="en-US" w:eastAsia="en-US" w:bidi="ar-SA"/>
      </w:rPr>
    </w:lvl>
  </w:abstractNum>
  <w:num w:numId="1" w16cid:durableId="1860699045">
    <w:abstractNumId w:val="2"/>
  </w:num>
  <w:num w:numId="2" w16cid:durableId="1981811439">
    <w:abstractNumId w:val="1"/>
  </w:num>
  <w:num w:numId="3" w16cid:durableId="1002315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C3"/>
    <w:rsid w:val="000D728E"/>
    <w:rsid w:val="000F43D4"/>
    <w:rsid w:val="003D3494"/>
    <w:rsid w:val="00BE11C3"/>
    <w:rsid w:val="00BE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10F2"/>
  <w15:chartTrackingRefBased/>
  <w15:docId w15:val="{8EC89BF8-6A39-4C76-8D3A-EA3C8280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1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1C3"/>
    <w:rPr>
      <w:rFonts w:eastAsiaTheme="majorEastAsia" w:cstheme="majorBidi"/>
      <w:color w:val="272727" w:themeColor="text1" w:themeTint="D8"/>
    </w:rPr>
  </w:style>
  <w:style w:type="paragraph" w:styleId="Title">
    <w:name w:val="Title"/>
    <w:basedOn w:val="Normal"/>
    <w:next w:val="Normal"/>
    <w:link w:val="TitleChar"/>
    <w:uiPriority w:val="10"/>
    <w:qFormat/>
    <w:rsid w:val="00BE1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1C3"/>
    <w:pPr>
      <w:spacing w:before="160"/>
      <w:jc w:val="center"/>
    </w:pPr>
    <w:rPr>
      <w:i/>
      <w:iCs/>
      <w:color w:val="404040" w:themeColor="text1" w:themeTint="BF"/>
    </w:rPr>
  </w:style>
  <w:style w:type="character" w:customStyle="1" w:styleId="QuoteChar">
    <w:name w:val="Quote Char"/>
    <w:basedOn w:val="DefaultParagraphFont"/>
    <w:link w:val="Quote"/>
    <w:uiPriority w:val="29"/>
    <w:rsid w:val="00BE11C3"/>
    <w:rPr>
      <w:i/>
      <w:iCs/>
      <w:color w:val="404040" w:themeColor="text1" w:themeTint="BF"/>
    </w:rPr>
  </w:style>
  <w:style w:type="paragraph" w:styleId="ListParagraph">
    <w:name w:val="List Paragraph"/>
    <w:basedOn w:val="Normal"/>
    <w:uiPriority w:val="1"/>
    <w:qFormat/>
    <w:rsid w:val="00BE11C3"/>
    <w:pPr>
      <w:ind w:left="720"/>
      <w:contextualSpacing/>
    </w:pPr>
  </w:style>
  <w:style w:type="character" w:styleId="IntenseEmphasis">
    <w:name w:val="Intense Emphasis"/>
    <w:basedOn w:val="DefaultParagraphFont"/>
    <w:uiPriority w:val="21"/>
    <w:qFormat/>
    <w:rsid w:val="00BE11C3"/>
    <w:rPr>
      <w:i/>
      <w:iCs/>
      <w:color w:val="0F4761" w:themeColor="accent1" w:themeShade="BF"/>
    </w:rPr>
  </w:style>
  <w:style w:type="paragraph" w:styleId="IntenseQuote">
    <w:name w:val="Intense Quote"/>
    <w:basedOn w:val="Normal"/>
    <w:next w:val="Normal"/>
    <w:link w:val="IntenseQuoteChar"/>
    <w:uiPriority w:val="30"/>
    <w:qFormat/>
    <w:rsid w:val="00BE1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1C3"/>
    <w:rPr>
      <w:i/>
      <w:iCs/>
      <w:color w:val="0F4761" w:themeColor="accent1" w:themeShade="BF"/>
    </w:rPr>
  </w:style>
  <w:style w:type="character" w:styleId="IntenseReference">
    <w:name w:val="Intense Reference"/>
    <w:basedOn w:val="DefaultParagraphFont"/>
    <w:uiPriority w:val="32"/>
    <w:qFormat/>
    <w:rsid w:val="00BE11C3"/>
    <w:rPr>
      <w:b/>
      <w:bCs/>
      <w:smallCaps/>
      <w:color w:val="0F4761" w:themeColor="accent1" w:themeShade="BF"/>
      <w:spacing w:val="5"/>
    </w:rPr>
  </w:style>
  <w:style w:type="paragraph" w:styleId="BodyText">
    <w:name w:val="Body Text"/>
    <w:basedOn w:val="Normal"/>
    <w:link w:val="BodyTextChar"/>
    <w:uiPriority w:val="1"/>
    <w:qFormat/>
    <w:rsid w:val="00BE11C3"/>
    <w:pPr>
      <w:widowControl w:val="0"/>
      <w:autoSpaceDE w:val="0"/>
      <w:autoSpaceDN w:val="0"/>
      <w:spacing w:after="0" w:line="240" w:lineRule="auto"/>
    </w:pPr>
    <w:rPr>
      <w:rFonts w:ascii="Georgia" w:eastAsia="Georgia" w:hAnsi="Georgia" w:cs="Georgia"/>
      <w:kern w:val="0"/>
      <w14:ligatures w14:val="none"/>
    </w:rPr>
  </w:style>
  <w:style w:type="character" w:customStyle="1" w:styleId="BodyTextChar">
    <w:name w:val="Body Text Char"/>
    <w:basedOn w:val="DefaultParagraphFont"/>
    <w:link w:val="BodyText"/>
    <w:uiPriority w:val="1"/>
    <w:rsid w:val="00BE11C3"/>
    <w:rPr>
      <w:rFonts w:ascii="Georgia" w:eastAsia="Georgia" w:hAnsi="Georgia" w:cs="Georg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4705</Characters>
  <Application>Microsoft Office Word</Application>
  <DocSecurity>0</DocSecurity>
  <Lines>71</Lines>
  <Paragraphs>28</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Brand</dc:creator>
  <cp:keywords/>
  <dc:description/>
  <cp:lastModifiedBy>David Brand</cp:lastModifiedBy>
  <cp:revision>1</cp:revision>
  <dcterms:created xsi:type="dcterms:W3CDTF">2025-12-19T15:21:00Z</dcterms:created>
  <dcterms:modified xsi:type="dcterms:W3CDTF">2025-12-19T15:22:00Z</dcterms:modified>
</cp:coreProperties>
</file>